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5"/>
        <w:jc w:val="right"/>
        <w:rPr>
          <w:smallCaps/>
          <w:spacing w:val="20"/>
          <w:sz w:val="36"/>
          <w:szCs w:val="36"/>
        </w:rPr>
      </w:pPr>
      <w:r>
        <w:rPr>
          <w:smallCaps/>
          <w:spacing w:val="20"/>
          <w:sz w:val="36"/>
          <w:szCs w:val="36"/>
        </w:rPr>
        <w:drawing>
          <wp:anchor behindDoc="0" distT="0" distB="635" distL="114935" distR="114935" simplePos="0" locked="0" layoutInCell="1" allowOverlap="1" relativeHeight="2">
            <wp:simplePos x="0" y="0"/>
            <wp:positionH relativeFrom="column">
              <wp:posOffset>772160</wp:posOffset>
            </wp:positionH>
            <wp:positionV relativeFrom="paragraph">
              <wp:posOffset>82550</wp:posOffset>
            </wp:positionV>
            <wp:extent cx="500380" cy="685165"/>
            <wp:effectExtent l="0" t="0" r="0" b="0"/>
            <wp:wrapSquare wrapText="bothSides"/>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500380" cy="685165"/>
                    </a:xfrm>
                    <a:prstGeom prst="rect">
                      <a:avLst/>
                    </a:prstGeom>
                  </pic:spPr>
                </pic:pic>
              </a:graphicData>
            </a:graphic>
          </wp:anchor>
        </w:drawing>
        <w:drawing>
          <wp:anchor behindDoc="1" distT="0" distB="0" distL="0" distR="0" simplePos="0" locked="0" layoutInCell="1" allowOverlap="1" relativeHeight="3">
            <wp:simplePos x="0" y="0"/>
            <wp:positionH relativeFrom="column">
              <wp:posOffset>3661410</wp:posOffset>
            </wp:positionH>
            <wp:positionV relativeFrom="paragraph">
              <wp:posOffset>114300</wp:posOffset>
            </wp:positionV>
            <wp:extent cx="2343150" cy="1066800"/>
            <wp:effectExtent l="0" t="0" r="0" b="0"/>
            <wp:wrapNone/>
            <wp:docPr id="2" name="Immagine 2" descr="ConfcommercioVic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ConfcommercioVicenza"/>
                    <pic:cNvPicPr>
                      <a:picLocks noChangeAspect="1" noChangeArrowheads="1"/>
                    </pic:cNvPicPr>
                  </pic:nvPicPr>
                  <pic:blipFill>
                    <a:blip r:embed="rId3"/>
                    <a:stretch>
                      <a:fillRect/>
                    </a:stretch>
                  </pic:blipFill>
                  <pic:spPr bwMode="auto">
                    <a:xfrm>
                      <a:off x="0" y="0"/>
                      <a:ext cx="2343150" cy="1066800"/>
                    </a:xfrm>
                    <a:prstGeom prst="rect">
                      <a:avLst/>
                    </a:prstGeom>
                  </pic:spPr>
                </pic:pic>
              </a:graphicData>
            </a:graphic>
          </wp:anchor>
        </w:drawing>
      </w:r>
      <w:bookmarkStart w:id="0" w:name="_GoBack"/>
      <w:bookmarkStart w:id="1" w:name="_GoBack"/>
      <w:bookmarkEnd w:id="1"/>
    </w:p>
    <w:p>
      <w:pPr>
        <w:pStyle w:val="Titoloprincipale"/>
        <w:jc w:val="left"/>
        <w:rPr>
          <w:smallCaps/>
          <w:spacing w:val="20"/>
          <w:sz w:val="36"/>
          <w:szCs w:val="36"/>
        </w:rPr>
      </w:pPr>
      <w:r>
        <w:rPr>
          <w:smallCaps/>
          <w:spacing w:val="20"/>
          <w:sz w:val="36"/>
          <w:szCs w:val="36"/>
        </w:rPr>
      </w:r>
    </w:p>
    <w:p>
      <w:pPr>
        <w:pStyle w:val="Titoloprincipale"/>
        <w:jc w:val="left"/>
        <w:rPr>
          <w:smallCaps/>
          <w:spacing w:val="20"/>
          <w:sz w:val="36"/>
          <w:szCs w:val="36"/>
        </w:rPr>
      </w:pPr>
      <w:r>
        <w:rPr>
          <w:smallCaps/>
          <w:spacing w:val="20"/>
          <w:sz w:val="36"/>
          <w:szCs w:val="36"/>
        </w:rPr>
      </w:r>
    </w:p>
    <w:p>
      <w:pPr>
        <w:pStyle w:val="Titoloprincipale"/>
        <w:jc w:val="left"/>
        <w:rPr>
          <w:smallCaps/>
          <w:spacing w:val="20"/>
          <w:sz w:val="36"/>
          <w:szCs w:val="36"/>
        </w:rPr>
      </w:pPr>
      <w:r>
        <w:rPr>
          <w:smallCaps/>
          <w:spacing w:val="20"/>
          <w:sz w:val="36"/>
          <w:szCs w:val="36"/>
        </w:rPr>
      </w:r>
    </w:p>
    <w:p>
      <w:pPr>
        <w:pStyle w:val="Titoloprincipale"/>
        <w:jc w:val="left"/>
        <w:rPr>
          <w:smallCaps/>
          <w:spacing w:val="20"/>
          <w:sz w:val="28"/>
          <w:szCs w:val="28"/>
        </w:rPr>
      </w:pPr>
      <w:r>
        <w:rPr>
          <w:smallCaps/>
          <w:spacing w:val="20"/>
          <w:sz w:val="36"/>
          <w:szCs w:val="36"/>
        </w:rPr>
        <w:t>Comune di Vicenza</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rPr>
          <w:rFonts w:ascii="Arial" w:hAnsi="Arial" w:eastAsia="Arial"/>
          <w:b/>
          <w:b/>
          <w:sz w:val="24"/>
          <w:lang w:val="it-IT"/>
        </w:rPr>
      </w:pPr>
      <w:r>
        <w:rPr>
          <w:rFonts w:eastAsia="Arial" w:ascii="Arial" w:hAnsi="Arial"/>
          <w:b/>
          <w:sz w:val="2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rPr>
          <w:rFonts w:ascii="Arial" w:hAnsi="Arial" w:eastAsia="Arial"/>
          <w:b/>
          <w:b/>
          <w:sz w:val="24"/>
          <w:lang w:val="it-IT"/>
        </w:rPr>
      </w:pPr>
      <w:r>
        <w:rPr>
          <w:rFonts w:eastAsia="Arial" w:ascii="Arial" w:hAnsi="Arial"/>
          <w:b/>
          <w:sz w:val="2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jc w:val="center"/>
        <w:rPr>
          <w:rFonts w:ascii="Arial" w:hAnsi="Arial" w:eastAsia="Arial"/>
          <w:b/>
          <w:b/>
          <w:sz w:val="24"/>
          <w:lang w:val="it-IT"/>
        </w:rPr>
      </w:pPr>
      <w:r>
        <w:rPr>
          <w:rFonts w:eastAsia="Arial" w:ascii="Arial" w:hAnsi="Arial"/>
          <w:b/>
          <w:sz w:val="2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jc w:val="center"/>
        <w:rPr>
          <w:rFonts w:ascii="Arial" w:hAnsi="Arial" w:eastAsia="Arial"/>
          <w:b/>
          <w:b/>
          <w:sz w:val="24"/>
          <w:lang w:val="it-IT"/>
        </w:rPr>
      </w:pPr>
      <w:r>
        <w:rPr>
          <w:rFonts w:eastAsia="Arial" w:ascii="Arial" w:hAnsi="Arial"/>
          <w:b/>
          <w:sz w:val="24"/>
          <w:lang w:val="it-IT"/>
        </w:rPr>
        <w:t xml:space="preserve">PROGETTO NATALE 2020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jc w:val="center"/>
        <w:rPr>
          <w:rFonts w:ascii="Arial" w:hAnsi="Arial" w:eastAsia="Arial"/>
          <w:b/>
          <w:b/>
          <w:sz w:val="24"/>
          <w:lang w:val="it-IT"/>
        </w:rPr>
      </w:pPr>
      <w:r>
        <w:rPr>
          <w:rFonts w:eastAsia="Arial" w:ascii="Arial" w:hAnsi="Arial"/>
          <w:b/>
          <w:sz w:val="2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jc w:val="center"/>
        <w:rPr>
          <w:rFonts w:ascii="Arial" w:hAnsi="Arial" w:eastAsia="Arial"/>
          <w:b/>
          <w:b/>
          <w:sz w:val="24"/>
          <w:lang w:val="it-IT"/>
        </w:rPr>
      </w:pPr>
      <w:r>
        <w:rPr>
          <w:rFonts w:eastAsia="Arial" w:ascii="Arial" w:hAnsi="Arial"/>
          <w:b w:val="false"/>
          <w:bCs w:val="false"/>
          <w:sz w:val="24"/>
          <w:lang w:val="it-IT"/>
        </w:rPr>
        <w:t>tra</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200"/>
        <w:jc w:val="both"/>
        <w:rPr>
          <w:rFonts w:ascii="Arial" w:hAnsi="Arial" w:eastAsia="Arial" w:cs="Arial"/>
          <w:b w:val="false"/>
          <w:b w:val="false"/>
          <w:bCs w:val="false"/>
          <w:i/>
          <w:i/>
          <w:iCs/>
          <w:sz w:val="24"/>
          <w:lang w:val="it-IT"/>
        </w:rPr>
      </w:pPr>
      <w:r>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200"/>
        <w:jc w:val="both"/>
        <w:rPr/>
      </w:pPr>
      <w:r>
        <w:rPr>
          <w:rFonts w:eastAsia="Arial" w:ascii="Arial" w:hAnsi="Arial"/>
          <w:sz w:val="24"/>
          <w:lang w:val="it-IT"/>
        </w:rPr>
        <w:t xml:space="preserve">il Comune di Vicenza con sede a Vicenza, Corso Palladio 98 (codice fiscale e partita I.V.A. 00516890241), in seguito detto “Comune”, rappresentato dall'avv. Gian Luigi Carrucciu </w:t>
      </w:r>
      <w:r>
        <w:rPr>
          <w:rFonts w:eastAsia="Arial" w:cs="Arial" w:ascii="Arial" w:hAnsi="Arial"/>
          <w:b w:val="false"/>
          <w:bCs w:val="false"/>
          <w:i/>
          <w:iCs/>
          <w:sz w:val="24"/>
          <w:lang w:val="it-IT"/>
        </w:rPr>
        <w:t>(omissis – regolamento in materia di privacy)</w:t>
      </w:r>
      <w:r>
        <w:rPr>
          <w:rFonts w:eastAsia="Arial" w:ascii="Arial" w:hAnsi="Arial"/>
          <w:sz w:val="24"/>
          <w:lang w:val="it-IT"/>
        </w:rPr>
        <w:t>, che interviene e agisce in rappresentanza del Comune di Vicenza nella sua qualità di Direttore del settore SUAP, Edilizia Privata, Turismo e Manifestazioni, nella sede comunale</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200"/>
        <w:jc w:val="both"/>
        <w:rPr>
          <w:rFonts w:ascii="Arial" w:hAnsi="Arial" w:eastAsia="Arial"/>
          <w:sz w:val="24"/>
          <w:lang w:val="it-IT"/>
        </w:rPr>
      </w:pPr>
      <w:r>
        <w:rPr>
          <w:rFonts w:eastAsia="Arial" w:ascii="Arial" w:hAnsi="Arial"/>
          <w:sz w:val="2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jc w:val="both"/>
        <w:rPr>
          <w:rFonts w:ascii="Arial" w:hAnsi="Arial" w:eastAsia="Arial"/>
          <w:sz w:val="24"/>
          <w:lang w:val="it-IT"/>
        </w:rPr>
      </w:pPr>
      <w:r>
        <w:rPr>
          <w:rFonts w:eastAsia="Arial" w:ascii="Arial" w:hAnsi="Arial"/>
          <w:b/>
          <w:sz w:val="24"/>
          <w:lang w:val="it-IT"/>
        </w:rPr>
        <w:t>e</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jc w:val="both"/>
        <w:rPr>
          <w:rFonts w:ascii="Arial" w:hAnsi="Arial" w:eastAsia="Arial"/>
          <w:sz w:val="24"/>
          <w:lang w:val="it-IT"/>
        </w:rPr>
      </w:pPr>
      <w:r>
        <w:rPr>
          <w:rFonts w:eastAsia="Arial" w:ascii="Arial" w:hAnsi="Arial"/>
          <w:sz w:val="2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jc w:val="both"/>
        <w:rPr>
          <w:rFonts w:ascii="Arial" w:hAnsi="Arial" w:eastAsia="Arial"/>
          <w:sz w:val="24"/>
          <w:lang w:val="it-IT"/>
        </w:rPr>
      </w:pPr>
      <w:r>
        <w:rPr>
          <w:rFonts w:eastAsia="Arial" w:ascii="Arial" w:hAnsi="Arial"/>
          <w:sz w:val="24"/>
          <w:lang w:val="it-IT"/>
        </w:rPr>
        <w:t>Confcommercio-Imprese per l’Italia della Provincia di Vicenza in</w:t>
      </w:r>
      <w:r>
        <w:rPr>
          <w:rFonts w:eastAsia="Arial" w:ascii="Arial" w:hAnsi="Arial"/>
          <w:b/>
          <w:sz w:val="24"/>
          <w:lang w:val="it-IT"/>
        </w:rPr>
        <w:t xml:space="preserve"> </w:t>
      </w:r>
      <w:r>
        <w:rPr>
          <w:rFonts w:eastAsia="Arial" w:ascii="Arial" w:hAnsi="Arial"/>
          <w:sz w:val="24"/>
          <w:lang w:val="it-IT"/>
        </w:rPr>
        <w:t xml:space="preserve">seguito detto “Confcommercio” rappresentato da Ernesto Boschiero </w:t>
      </w:r>
      <w:r>
        <w:rPr>
          <w:rFonts w:eastAsia="Arial" w:cs="Arial" w:ascii="Arial" w:hAnsi="Arial"/>
          <w:b w:val="false"/>
          <w:bCs w:val="false"/>
          <w:i/>
          <w:iCs/>
          <w:sz w:val="24"/>
          <w:lang w:val="it-IT"/>
        </w:rPr>
        <w:t>(omissis – regolamento in materia di privacy)</w:t>
      </w:r>
      <w:r>
        <w:rPr>
          <w:rFonts w:eastAsia="Arial" w:ascii="Arial" w:hAnsi="Arial"/>
          <w:sz w:val="24"/>
          <w:lang w:val="it-IT"/>
        </w:rPr>
        <w:t xml:space="preserve"> Direttore che interviene e agisce in rappresentanza di Confcommercio,</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jc w:val="both"/>
        <w:rPr>
          <w:rFonts w:ascii="Arial" w:hAnsi="Arial" w:eastAsia="Arial"/>
          <w:sz w:val="24"/>
          <w:lang w:val="it-IT"/>
        </w:rPr>
      </w:pPr>
      <w:r>
        <w:rPr>
          <w:rFonts w:eastAsia="Arial" w:ascii="Arial" w:hAnsi="Arial"/>
          <w:sz w:val="2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200"/>
        <w:jc w:val="both"/>
        <w:rPr>
          <w:rFonts w:ascii="Arial" w:hAnsi="Arial" w:eastAsia="Arial"/>
          <w:b/>
          <w:b/>
          <w:sz w:val="24"/>
        </w:rPr>
      </w:pPr>
      <w:r>
        <w:rPr>
          <w:rFonts w:eastAsia="Arial" w:ascii="Arial" w:hAnsi="Arial"/>
          <w:sz w:val="24"/>
        </w:rPr>
        <w:t>(congiuntamente le “Parti”)</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28"/>
        <w:jc w:val="both"/>
        <w:rPr>
          <w:rFonts w:ascii="Arial" w:hAnsi="Arial" w:eastAsia="Arial"/>
          <w:b/>
          <w:b/>
          <w:sz w:val="24"/>
        </w:rPr>
      </w:pPr>
      <w:r>
        <w:rPr>
          <w:rFonts w:eastAsia="Arial" w:ascii="Arial" w:hAnsi="Arial"/>
          <w:b/>
          <w:sz w:val="24"/>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28"/>
        <w:jc w:val="both"/>
        <w:rPr>
          <w:rFonts w:ascii="Arial" w:hAnsi="Arial" w:eastAsia="Arial"/>
          <w:b/>
          <w:b/>
          <w:sz w:val="24"/>
        </w:rPr>
      </w:pPr>
      <w:r>
        <w:rPr>
          <w:rFonts w:eastAsia="Arial" w:ascii="Arial" w:hAnsi="Arial"/>
          <w:b/>
          <w:sz w:val="24"/>
        </w:rPr>
        <w:t>Premesso che</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28"/>
        <w:jc w:val="both"/>
        <w:rPr>
          <w:rFonts w:ascii="Arial" w:hAnsi="Arial" w:eastAsia="Arial"/>
          <w:b/>
          <w:b/>
          <w:sz w:val="24"/>
        </w:rPr>
      </w:pPr>
      <w:r>
        <w:rPr>
          <w:rFonts w:eastAsia="Arial" w:ascii="Arial" w:hAnsi="Arial"/>
          <w:b/>
          <w:sz w:val="24"/>
        </w:rPr>
      </w:r>
    </w:p>
    <w:p>
      <w:pPr>
        <w:pStyle w:val="Paragrafoelenco1"/>
        <w:numPr>
          <w:ilvl w:val="0"/>
          <w:numId w:val="1"/>
        </w:numPr>
        <w:tabs>
          <w:tab w:val="left" w:pos="37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jc w:val="both"/>
        <w:rPr>
          <w:rFonts w:ascii="Arial" w:hAnsi="Arial" w:eastAsia="Arial"/>
          <w:sz w:val="24"/>
          <w:lang w:val="it-IT"/>
        </w:rPr>
      </w:pPr>
      <w:r>
        <w:rPr>
          <w:rFonts w:eastAsia="Arial" w:ascii="Arial" w:hAnsi="Arial"/>
          <w:sz w:val="24"/>
          <w:lang w:val="it-IT"/>
        </w:rPr>
        <w:t>le Parti ritengono che le forme di partecipazione condivisa, espresse mediante “accordi volontari” siano coerenti con il proprio programma di “social responsibility” e rappresentino gli strumenti più idonei per attuare una politica per lo sviluppo culturale, economico, sociale e ambientale della comunità, per la realizzazione di iniziative, manifestazioni ed eventi;</w:t>
      </w:r>
    </w:p>
    <w:p>
      <w:pPr>
        <w:pStyle w:val="Paragrafoelenco1"/>
        <w:tabs>
          <w:tab w:val="clear" w:pos="708"/>
          <w:tab w:val="left" w:pos="714"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28"/>
        <w:ind w:left="714" w:hanging="0"/>
        <w:jc w:val="both"/>
        <w:rPr>
          <w:rFonts w:ascii="Arial" w:hAnsi="Arial" w:eastAsia="Arial"/>
          <w:sz w:val="24"/>
          <w:lang w:val="it-IT"/>
        </w:rPr>
      </w:pPr>
      <w:r>
        <w:rPr>
          <w:rFonts w:eastAsia="Arial" w:ascii="Arial" w:hAnsi="Arial"/>
          <w:sz w:val="24"/>
          <w:lang w:val="it-IT"/>
        </w:rPr>
      </w:r>
    </w:p>
    <w:p>
      <w:pPr>
        <w:pStyle w:val="Paragrafoelenco1"/>
        <w:numPr>
          <w:ilvl w:val="0"/>
          <w:numId w:val="2"/>
        </w:numPr>
        <w:tabs>
          <w:tab w:val="left" w:pos="35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28"/>
        <w:jc w:val="both"/>
        <w:rPr>
          <w:rFonts w:ascii="Arial" w:hAnsi="Arial" w:eastAsia="Arial"/>
          <w:sz w:val="24"/>
          <w:lang w:val="it-IT"/>
        </w:rPr>
      </w:pPr>
      <w:r>
        <w:rPr>
          <w:rFonts w:eastAsia="Arial" w:ascii="Arial" w:hAnsi="Arial"/>
          <w:sz w:val="24"/>
          <w:lang w:val="it-IT"/>
        </w:rPr>
        <w:t>Confcommercio promuove forme di collaborazione volte a conseguire più articolate e vaste finalità di progresso e sviluppo dei soggetti rappresentati, valorizzando gli interessi delle imprese del Commercio, del Turismo e dei Servizi, promuovendo e riconoscendo il proprio ruolo economico e sociale;</w:t>
      </w:r>
    </w:p>
    <w:p>
      <w:pPr>
        <w:pStyle w:val="Paragrafoelenco1"/>
        <w:tabs>
          <w:tab w:val="clear" w:pos="708"/>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28"/>
        <w:jc w:val="both"/>
        <w:rPr>
          <w:rFonts w:ascii="Arial" w:hAnsi="Arial" w:eastAsia="Arial"/>
          <w:sz w:val="24"/>
          <w:lang w:val="it-IT"/>
        </w:rPr>
      </w:pPr>
      <w:r>
        <w:rPr>
          <w:rFonts w:eastAsia="Arial" w:ascii="Arial" w:hAnsi="Arial"/>
          <w:sz w:val="24"/>
          <w:lang w:val="it-IT"/>
        </w:rPr>
      </w:r>
    </w:p>
    <w:p>
      <w:pPr>
        <w:pStyle w:val="Paragrafoelenco1"/>
        <w:numPr>
          <w:ilvl w:val="0"/>
          <w:numId w:val="3"/>
        </w:numPr>
        <w:tabs>
          <w:tab w:val="left" w:pos="36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28"/>
        <w:jc w:val="both"/>
        <w:rPr>
          <w:rFonts w:ascii="Arial" w:hAnsi="Arial" w:eastAsia="Arial"/>
          <w:sz w:val="24"/>
          <w:lang w:val="it-IT"/>
        </w:rPr>
      </w:pPr>
      <w:r>
        <w:rPr>
          <w:rFonts w:eastAsia="Arial" w:ascii="Arial" w:hAnsi="Arial"/>
          <w:sz w:val="24"/>
          <w:lang w:val="it-IT"/>
        </w:rPr>
        <w:t>Confcommercio ha tra i principi e valori del proprio Statuto lo sviluppo sociale ed economico volto a contribuire al benessere di tutta la collettività attraverso un’economia aperta, competitiva e di mercato;</w:t>
      </w:r>
    </w:p>
    <w:p>
      <w:pPr>
        <w:pStyle w:val="Paragrafoelenc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28"/>
        <w:ind w:left="0" w:hanging="0"/>
        <w:jc w:val="both"/>
        <w:rPr>
          <w:rFonts w:ascii="Arial" w:hAnsi="Arial" w:eastAsia="Arial"/>
          <w:sz w:val="24"/>
          <w:lang w:val="it-IT"/>
        </w:rPr>
      </w:pPr>
      <w:r>
        <w:rPr>
          <w:rFonts w:eastAsia="Arial" w:ascii="Arial" w:hAnsi="Arial"/>
          <w:sz w:val="24"/>
          <w:lang w:val="it-IT"/>
        </w:rPr>
      </w:r>
    </w:p>
    <w:p>
      <w:pPr>
        <w:pStyle w:val="Paragrafoelenco1"/>
        <w:numPr>
          <w:ilvl w:val="0"/>
          <w:numId w:val="2"/>
        </w:numPr>
        <w:tabs>
          <w:tab w:val="left" w:pos="35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28"/>
        <w:jc w:val="both"/>
        <w:rPr>
          <w:rFonts w:ascii="Arial" w:hAnsi="Arial" w:eastAsia="Arial"/>
          <w:sz w:val="24"/>
          <w:lang w:val="it-IT"/>
        </w:rPr>
      </w:pPr>
      <w:r>
        <w:rPr>
          <w:rFonts w:eastAsia="Arial" w:ascii="Arial" w:hAnsi="Arial"/>
          <w:sz w:val="24"/>
          <w:lang w:val="it-IT"/>
        </w:rPr>
        <w:t>Confcommercio è l’Associazione più rappresentativa del settore Commercio, Turismo e dei Servizi e grazie all’esperienza maturata risponde con un approccio attento ai diversi problemi e alle diverse opportunità di sviluppo mettendo a disposizione conoscenze e strumenti utili a rivitalizzare, valorizzare e promuovere opportunità di sviluppo economico della città di Vicenza;</w:t>
      </w:r>
    </w:p>
    <w:p>
      <w:pPr>
        <w:pStyle w:val="Paragrafoelenc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28"/>
        <w:ind w:left="0" w:hanging="0"/>
        <w:jc w:val="both"/>
        <w:rPr>
          <w:rFonts w:ascii="Arial" w:hAnsi="Arial" w:eastAsia="Arial"/>
          <w:sz w:val="24"/>
          <w:lang w:val="it-IT"/>
        </w:rPr>
      </w:pPr>
      <w:r>
        <w:rPr>
          <w:rFonts w:eastAsia="Arial" w:ascii="Arial" w:hAnsi="Arial"/>
          <w:sz w:val="24"/>
          <w:lang w:val="it-IT"/>
        </w:rPr>
      </w:r>
    </w:p>
    <w:p>
      <w:pPr>
        <w:pStyle w:val="Paragrafoelenco1"/>
        <w:numPr>
          <w:ilvl w:val="0"/>
          <w:numId w:val="1"/>
        </w:numPr>
        <w:tabs>
          <w:tab w:val="left" w:pos="37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28"/>
        <w:jc w:val="both"/>
        <w:rPr>
          <w:rFonts w:ascii="Arial" w:hAnsi="Arial" w:eastAsia="Arial"/>
          <w:sz w:val="24"/>
          <w:lang w:val="it-IT"/>
        </w:rPr>
      </w:pPr>
      <w:r>
        <w:rPr>
          <w:rFonts w:eastAsia="Arial" w:ascii="Arial" w:hAnsi="Arial"/>
          <w:sz w:val="24"/>
          <w:lang w:val="it-IT"/>
        </w:rPr>
        <w:t>Il turismo e la cultura rappresentano per Vicenza un fattore di crescita e occupazione, oltre che un presupposto per una politica di sviluppo urbano;</w:t>
      </w:r>
    </w:p>
    <w:p>
      <w:pPr>
        <w:pStyle w:val="Paragrafoelenc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28"/>
        <w:ind w:left="0" w:hanging="0"/>
        <w:jc w:val="both"/>
        <w:rPr>
          <w:rFonts w:ascii="Arial" w:hAnsi="Arial" w:eastAsia="Arial"/>
          <w:sz w:val="24"/>
          <w:lang w:val="it-IT"/>
        </w:rPr>
      </w:pPr>
      <w:r>
        <w:rPr>
          <w:rFonts w:eastAsia="Arial" w:ascii="Arial" w:hAnsi="Arial"/>
          <w:sz w:val="24"/>
          <w:lang w:val="it-IT"/>
        </w:rPr>
      </w:r>
    </w:p>
    <w:p>
      <w:pPr>
        <w:pStyle w:val="Paragrafoelenco1"/>
        <w:numPr>
          <w:ilvl w:val="0"/>
          <w:numId w:val="1"/>
        </w:numPr>
        <w:tabs>
          <w:tab w:val="left" w:pos="37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28"/>
        <w:jc w:val="both"/>
        <w:rPr>
          <w:rFonts w:ascii="Arial" w:hAnsi="Arial" w:eastAsia="Arial"/>
          <w:sz w:val="24"/>
          <w:lang w:val="it-IT"/>
        </w:rPr>
      </w:pPr>
      <w:r>
        <w:rPr>
          <w:rFonts w:eastAsia="Arial" w:ascii="Arial" w:hAnsi="Arial"/>
          <w:sz w:val="24"/>
          <w:lang w:val="it-IT"/>
        </w:rPr>
        <w:t>Il Comune di Vicenza e Confcommercio intendono coordinare delle iniziative di grande richiamo per il pubblico di cittadini e visitatori durante le festività natalizie;</w:t>
      </w:r>
    </w:p>
    <w:p>
      <w:pPr>
        <w:pStyle w:val="Paragrafoelenco1"/>
        <w:tabs>
          <w:tab w:val="left" w:pos="37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28"/>
        <w:ind w:left="0" w:hanging="0"/>
        <w:jc w:val="both"/>
        <w:rPr>
          <w:rFonts w:ascii="Arial" w:hAnsi="Arial" w:eastAsia="Arial"/>
          <w:sz w:val="24"/>
          <w:lang w:val="it-IT"/>
        </w:rPr>
      </w:pPr>
      <w:r>
        <w:rPr>
          <w:rFonts w:eastAsia="Arial" w:ascii="Arial" w:hAnsi="Arial"/>
          <w:sz w:val="24"/>
          <w:lang w:val="it-IT"/>
        </w:rPr>
      </w:r>
    </w:p>
    <w:p>
      <w:pPr>
        <w:pStyle w:val="Paragrafoelenco1"/>
        <w:numPr>
          <w:ilvl w:val="0"/>
          <w:numId w:val="1"/>
        </w:numPr>
        <w:tabs>
          <w:tab w:val="left" w:pos="37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28"/>
        <w:jc w:val="both"/>
        <w:rPr/>
      </w:pPr>
      <w:r>
        <w:rPr>
          <w:rFonts w:eastAsia="Arial" w:ascii="Arial" w:hAnsi="Arial"/>
          <w:sz w:val="24"/>
          <w:lang w:val="it-IT"/>
        </w:rPr>
        <w:t>In tal senso con decisione di Giunta Comunale nr. 269 del 11/11/2020 e nr. 280 del 25/11/2020 è stata autorizzato il programma di cui al presente accordo e la partecipazione massima del Comune di Vicenza è di Euro 203.000,00.= omnicompresivi di ogni onere per la realizzazione del progetto "Natale 2020".</w:t>
      </w:r>
    </w:p>
    <w:p>
      <w:pPr>
        <w:pStyle w:val="Paragrafoelenco1"/>
        <w:tabs>
          <w:tab w:val="left" w:pos="37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28"/>
        <w:ind w:left="0" w:hanging="0"/>
        <w:jc w:val="both"/>
        <w:rPr>
          <w:rFonts w:ascii="Arial" w:hAnsi="Arial" w:eastAsia="Arial"/>
          <w:sz w:val="24"/>
          <w:lang w:val="it-IT"/>
        </w:rPr>
      </w:pPr>
      <w:r>
        <w:rPr>
          <w:rFonts w:eastAsia="Arial" w:ascii="Arial" w:hAnsi="Arial"/>
          <w:sz w:val="2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28"/>
        <w:jc w:val="both"/>
        <w:rPr>
          <w:rFonts w:ascii="Arial" w:hAnsi="Arial" w:eastAsia="Arial"/>
          <w:sz w:val="24"/>
          <w:lang w:val="it-IT"/>
        </w:rPr>
      </w:pPr>
      <w:r>
        <w:rPr>
          <w:rFonts w:eastAsia="Arial" w:ascii="Arial" w:hAnsi="Arial"/>
          <w:b/>
          <w:sz w:val="24"/>
          <w:lang w:val="it-IT"/>
        </w:rPr>
        <w:t>Visto e considerato quanto in premessa, si conviene e si stipula quanto segue:</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28"/>
        <w:jc w:val="both"/>
        <w:rPr>
          <w:rFonts w:ascii="Arial" w:hAnsi="Arial" w:eastAsia="Arial"/>
          <w:sz w:val="24"/>
          <w:lang w:val="it-IT"/>
        </w:rPr>
      </w:pPr>
      <w:r>
        <w:rPr>
          <w:rFonts w:eastAsia="Arial" w:ascii="Arial" w:hAnsi="Arial"/>
          <w:sz w:val="24"/>
          <w:lang w:val="it-IT"/>
        </w:rPr>
      </w:r>
    </w:p>
    <w:p>
      <w:pPr>
        <w:pStyle w:val="Paragrafoelenco1"/>
        <w:numPr>
          <w:ilvl w:val="0"/>
          <w:numId w:val="4"/>
        </w:numPr>
        <w:tabs>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28"/>
        <w:jc w:val="both"/>
        <w:rPr>
          <w:rFonts w:ascii="Arial" w:hAnsi="Arial" w:eastAsia="Arial"/>
          <w:lang w:val="it-IT"/>
        </w:rPr>
      </w:pPr>
      <w:r>
        <w:rPr>
          <w:rFonts w:eastAsia="Arial" w:ascii="Arial" w:hAnsi="Arial"/>
          <w:sz w:val="24"/>
          <w:lang w:val="it-IT"/>
        </w:rPr>
        <w:t xml:space="preserve">Le Parti collaboreranno sul piano istituzionale, amministrativo e tecnico operativo per lo studio, lo sviluppo e l’attuazione nel Comune di Vicenza di un programma denominato </w:t>
      </w:r>
      <w:r>
        <w:rPr>
          <w:rFonts w:eastAsia="Arial" w:ascii="Arial" w:hAnsi="Arial"/>
          <w:b/>
          <w:sz w:val="24"/>
          <w:lang w:val="it-IT"/>
        </w:rPr>
        <w:t>“Vicenza Natale 2020”.</w:t>
      </w:r>
    </w:p>
    <w:p>
      <w:pPr>
        <w:pStyle w:val="Paragrafoelenc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28"/>
        <w:ind w:left="0" w:hanging="0"/>
        <w:jc w:val="both"/>
        <w:rPr>
          <w:rFonts w:ascii="Arial" w:hAnsi="Arial" w:eastAsia="Arial"/>
          <w:sz w:val="20"/>
          <w:lang w:val="it-IT"/>
        </w:rPr>
      </w:pPr>
      <w:r>
        <w:rPr>
          <w:rFonts w:eastAsia="Arial" w:ascii="Arial" w:hAnsi="Arial"/>
          <w:sz w:val="20"/>
          <w:lang w:val="it-IT"/>
        </w:rPr>
      </w:r>
    </w:p>
    <w:p>
      <w:pPr>
        <w:pStyle w:val="Paragrafoelenco1"/>
        <w:numPr>
          <w:ilvl w:val="0"/>
          <w:numId w:val="4"/>
        </w:numPr>
        <w:tabs>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28"/>
        <w:jc w:val="both"/>
        <w:rPr>
          <w:rFonts w:ascii="Arial" w:hAnsi="Arial" w:eastAsia="Arial"/>
          <w:sz w:val="24"/>
          <w:lang w:val="it-IT"/>
        </w:rPr>
      </w:pPr>
      <w:r>
        <w:rPr>
          <w:rFonts w:eastAsia="Arial" w:ascii="Arial" w:hAnsi="Arial"/>
          <w:sz w:val="24"/>
          <w:lang w:val="it-IT"/>
        </w:rPr>
        <w:t>Il programma consiste nella realizzazione delle iniziative sotto elencate:</w:t>
      </w:r>
    </w:p>
    <w:p>
      <w:pPr>
        <w:pStyle w:val="Paragrafoelenco1"/>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28"/>
        <w:ind w:left="284" w:hanging="0"/>
        <w:jc w:val="both"/>
        <w:rPr>
          <w:rFonts w:ascii="Arial" w:hAnsi="Arial" w:eastAsia="Arial"/>
          <w:sz w:val="20"/>
          <w:lang w:val="it-IT"/>
        </w:rPr>
      </w:pPr>
      <w:r>
        <w:rPr>
          <w:rFonts w:eastAsia="Arial" w:ascii="Arial" w:hAnsi="Arial"/>
          <w:sz w:val="20"/>
          <w:lang w:val="it-IT"/>
        </w:rPr>
      </w:r>
    </w:p>
    <w:p>
      <w:pPr>
        <w:pStyle w:val="Paragrafoelenco1"/>
        <w:numPr>
          <w:ilvl w:val="0"/>
          <w:numId w:val="3"/>
        </w:numPr>
        <w:tabs>
          <w:tab w:val="clear" w:pos="708"/>
          <w:tab w:val="left" w:pos="365" w:leader="none"/>
          <w:tab w:val="left" w:pos="144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28"/>
        <w:jc w:val="both"/>
        <w:rPr/>
      </w:pPr>
      <w:r>
        <w:rPr>
          <w:rFonts w:eastAsia="Arial" w:ascii="Arial" w:hAnsi="Arial"/>
          <w:sz w:val="24"/>
          <w:lang w:val="it-IT"/>
        </w:rPr>
        <w:t xml:space="preserve">installazione da parte delle ditte Gasparotto Srl, Luminarie De Filippo Srl e Kevin &amp; Zavatta Luminarie di </w:t>
      </w:r>
      <w:r>
        <w:rPr>
          <w:rFonts w:eastAsia="Arial" w:ascii="Arial" w:hAnsi="Arial"/>
          <w:b/>
          <w:sz w:val="24"/>
          <w:lang w:val="it-IT"/>
        </w:rPr>
        <w:t>luminarie natalizie e altri arredi luminosi</w:t>
      </w:r>
      <w:r>
        <w:rPr>
          <w:rFonts w:eastAsia="Arial" w:ascii="Arial" w:hAnsi="Arial"/>
          <w:sz w:val="24"/>
          <w:lang w:val="it-IT"/>
        </w:rPr>
        <w:t xml:space="preserve"> nelle piazze, vie, contrà più caratteristiche del centro storico cittadino e nei quartieri di Laghetto, Santa Bertilla, Stanga, Campedello, Bertesinella, utilizzando decorazioni luminose e non, con installazioni conformi ai requisiti di legge per la massima sicurezza dei cittadini e rispettando l’omogeneità del tipo di illuminazione scelta, garantendo un livello qualitativo pari o superiore alle luminarie allestite nei precedenti periodi natalizi e con l’accessione delle stesse a partire dal 28/11/2020 e fino al 10/01/2021;;</w:t>
      </w:r>
    </w:p>
    <w:p>
      <w:pPr>
        <w:pStyle w:val="Paragrafoelenco1"/>
        <w:tabs>
          <w:tab w:val="left" w:pos="36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28"/>
        <w:ind w:left="365" w:hanging="365"/>
        <w:jc w:val="both"/>
        <w:rPr>
          <w:sz w:val="20"/>
          <w:lang w:val="it-IT"/>
        </w:rPr>
      </w:pPr>
      <w:r>
        <w:rPr>
          <w:sz w:val="20"/>
          <w:lang w:val="it-IT"/>
        </w:rPr>
      </w:r>
    </w:p>
    <w:p>
      <w:pPr>
        <w:pStyle w:val="Paragrafoelenco1"/>
        <w:numPr>
          <w:ilvl w:val="0"/>
          <w:numId w:val="3"/>
        </w:numPr>
        <w:tabs>
          <w:tab w:val="clear" w:pos="708"/>
          <w:tab w:val="left" w:pos="365" w:leader="none"/>
          <w:tab w:val="left" w:pos="144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28"/>
        <w:jc w:val="both"/>
        <w:rPr>
          <w:rFonts w:ascii="Arial" w:hAnsi="Arial" w:eastAsia="Arial"/>
          <w:sz w:val="24"/>
          <w:lang w:val="it-IT"/>
        </w:rPr>
      </w:pPr>
      <w:r>
        <w:rPr>
          <w:rFonts w:eastAsia="Arial" w:ascii="Arial" w:hAnsi="Arial"/>
          <w:sz w:val="24"/>
          <w:lang w:val="it-IT"/>
        </w:rPr>
        <w:t xml:space="preserve">posizionamento di </w:t>
      </w:r>
      <w:r>
        <w:rPr>
          <w:rFonts w:eastAsia="Arial" w:ascii="Arial" w:hAnsi="Arial"/>
          <w:b/>
          <w:sz w:val="24"/>
          <w:lang w:val="it-IT"/>
        </w:rPr>
        <w:t>un abete vero</w:t>
      </w:r>
      <w:r>
        <w:rPr>
          <w:rFonts w:eastAsia="Arial" w:ascii="Arial" w:hAnsi="Arial"/>
          <w:sz w:val="24"/>
          <w:lang w:val="it-IT"/>
        </w:rPr>
        <w:t xml:space="preserve"> in Piazza dei Signori tipologia “Abies Nordmanniana” alto 10 metri </w:t>
      </w:r>
      <w:r>
        <w:rPr>
          <w:rFonts w:eastAsia="Arial" w:ascii="Arial" w:hAnsi="Arial"/>
          <w:b/>
          <w:bCs/>
          <w:sz w:val="24"/>
          <w:lang w:val="it-IT"/>
        </w:rPr>
        <w:t>e di alcuni abeti di dimensioni più modeste nei principali quartieri del Comune di Vicenza;</w:t>
      </w:r>
    </w:p>
    <w:p>
      <w:pPr>
        <w:pStyle w:val="Paragrafoelenc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0"/>
        <w:ind w:left="0" w:hanging="0"/>
        <w:jc w:val="both"/>
        <w:rPr>
          <w:rFonts w:ascii="Arial" w:hAnsi="Arial" w:eastAsia="Arial"/>
          <w:sz w:val="20"/>
        </w:rPr>
      </w:pPr>
      <w:r>
        <w:rPr>
          <w:rFonts w:eastAsia="Arial" w:ascii="Arial" w:hAnsi="Arial"/>
          <w:sz w:val="20"/>
        </w:rPr>
      </w:r>
    </w:p>
    <w:p>
      <w:pPr>
        <w:pStyle w:val="Paragrafoelenco1"/>
        <w:numPr>
          <w:ilvl w:val="0"/>
          <w:numId w:val="4"/>
        </w:numPr>
        <w:tabs>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jc w:val="both"/>
        <w:rPr>
          <w:rFonts w:ascii="Arial" w:hAnsi="Arial" w:eastAsia="Arial"/>
          <w:sz w:val="24"/>
          <w:lang w:val="it-IT"/>
        </w:rPr>
      </w:pPr>
      <w:r>
        <w:rPr>
          <w:rFonts w:eastAsia="Arial" w:ascii="Arial" w:hAnsi="Arial"/>
          <w:sz w:val="24"/>
          <w:lang w:val="it-IT"/>
        </w:rPr>
        <w:t xml:space="preserve">Confcommercio </w:t>
      </w:r>
      <w:r>
        <w:rPr>
          <w:rFonts w:eastAsia="Arial" w:ascii="Arial" w:hAnsi="Arial"/>
          <w:color w:val="000000"/>
          <w:sz w:val="24"/>
          <w:lang w:val="it-IT"/>
        </w:rPr>
        <w:t>si farà promotrice della coordinazione degli</w:t>
      </w:r>
      <w:r>
        <w:rPr>
          <w:rFonts w:eastAsia="Arial" w:ascii="Arial" w:hAnsi="Arial"/>
          <w:sz w:val="24"/>
          <w:lang w:val="it-IT"/>
        </w:rPr>
        <w:t xml:space="preserve"> eventi secondo il programma che verrà concordato con il Comune di Vicenza.</w:t>
      </w:r>
    </w:p>
    <w:p>
      <w:pPr>
        <w:pStyle w:val="Paragrafoelenco1"/>
        <w:tabs>
          <w:tab w:val="left" w:pos="28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ind w:left="284" w:hanging="0"/>
        <w:jc w:val="both"/>
        <w:rPr>
          <w:rFonts w:ascii="Arial" w:hAnsi="Arial" w:eastAsia="Arial"/>
          <w:sz w:val="20"/>
          <w:lang w:val="it-IT"/>
        </w:rPr>
      </w:pPr>
      <w:r>
        <w:rPr>
          <w:rFonts w:eastAsia="Arial" w:ascii="Arial" w:hAnsi="Arial"/>
          <w:sz w:val="20"/>
          <w:lang w:val="it-IT"/>
        </w:rPr>
      </w:r>
    </w:p>
    <w:p>
      <w:pPr>
        <w:pStyle w:val="Paragrafoelenco1"/>
        <w:numPr>
          <w:ilvl w:val="0"/>
          <w:numId w:val="5"/>
        </w:numPr>
        <w:tabs>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jc w:val="both"/>
        <w:rPr>
          <w:rFonts w:ascii="Arial" w:hAnsi="Arial" w:eastAsia="Arial"/>
          <w:color w:val="000000"/>
          <w:sz w:val="24"/>
          <w:lang w:val="it-IT"/>
        </w:rPr>
      </w:pPr>
      <w:r>
        <w:rPr>
          <w:rFonts w:eastAsia="Arial" w:ascii="Arial" w:hAnsi="Arial"/>
          <w:color w:val="000000"/>
          <w:sz w:val="24"/>
          <w:lang w:val="it-IT"/>
        </w:rPr>
        <w:t>Le parti si danno reciprocamente atto che scopo del presente accordo di collaborazione è quello di fornire una serie di iniziative, anche promozionali, che riguarderanno il centro storico di Vicenza e alcuni quartieri della città. A tal fine l’intervento di Confcommercio Vicenza, anche in considerazione delle finalità istituzionali della stessa Associazione, è da intendersi meramente di coordinamento e di coinvolgimento degli operatori interessati, senza che alla stessa Confcommercio possa essere attribuita qualsivoglia responsabilità per qualsiasi titolo, ragione o causa, per eventuali danni e/o responsabilità che dovessero essere conseguenze dirette o indirette degli eventi sopra citati. Le parti danno atto che sono state acquisite le polizze a garanzia di eventuali danni a cose e/o persone, direttamente fornite dalle ditte di cui sopra. Rimane fermo che sarà onere e responsabilità esclusiva delle ditte e associazioni coinvolte nella realizzazione delle diverse iniziative attuare e porre in essere tutti gli adempimenti previsti dalle normative vigenti, tra le quali, a titolo meramente esemplificativo e non esaustivo, si indicano:</w:t>
      </w:r>
    </w:p>
    <w:p>
      <w:pPr>
        <w:pStyle w:val="Paragrafoelenco1"/>
        <w:tabs>
          <w:tab w:val="clear" w:pos="708"/>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0"/>
        <w:jc w:val="both"/>
        <w:rPr>
          <w:rFonts w:ascii="Arial" w:hAnsi="Arial" w:eastAsia="Arial"/>
          <w:color w:val="000000"/>
          <w:sz w:val="24"/>
          <w:lang w:val="it-IT"/>
        </w:rPr>
      </w:pPr>
      <w:r>
        <w:rPr>
          <w:rFonts w:eastAsia="Arial" w:ascii="Arial" w:hAnsi="Arial"/>
          <w:color w:val="000000"/>
          <w:sz w:val="24"/>
          <w:lang w:val="it-IT"/>
        </w:rPr>
      </w:r>
    </w:p>
    <w:p>
      <w:pPr>
        <w:pStyle w:val="Paragrafoelenco1"/>
        <w:numPr>
          <w:ilvl w:val="0"/>
          <w:numId w:val="6"/>
        </w:numPr>
        <w:tabs>
          <w:tab w:val="left" w:pos="37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jc w:val="both"/>
        <w:rPr/>
      </w:pPr>
      <w:r>
        <w:rPr>
          <w:rFonts w:eastAsia="Arial" w:ascii="Arial" w:hAnsi="Arial"/>
          <w:color w:val="000000"/>
          <w:sz w:val="24"/>
          <w:lang w:val="it-IT"/>
        </w:rPr>
        <w:t>Sicurezza e salute sul lavoro;</w:t>
      </w:r>
    </w:p>
    <w:p>
      <w:pPr>
        <w:pStyle w:val="Paragrafoelenco1"/>
        <w:numPr>
          <w:ilvl w:val="0"/>
          <w:numId w:val="6"/>
        </w:numPr>
        <w:tabs>
          <w:tab w:val="left" w:pos="37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jc w:val="both"/>
        <w:rPr/>
      </w:pPr>
      <w:r>
        <w:rPr>
          <w:rFonts w:eastAsia="Arial" w:ascii="Arial" w:hAnsi="Arial"/>
          <w:color w:val="000000"/>
          <w:sz w:val="24"/>
          <w:lang w:val="it-IT"/>
        </w:rPr>
        <w:t>Polizze assicurative di cui alla normativa vigente in tema di Responsabilità civile;</w:t>
      </w:r>
    </w:p>
    <w:p>
      <w:pPr>
        <w:pStyle w:val="Paragrafoelenco1"/>
        <w:numPr>
          <w:ilvl w:val="0"/>
          <w:numId w:val="6"/>
        </w:numPr>
        <w:tabs>
          <w:tab w:val="left" w:pos="37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jc w:val="both"/>
        <w:rPr>
          <w:rFonts w:ascii="Arial" w:hAnsi="Arial" w:eastAsia="Arial"/>
          <w:color w:val="000000"/>
          <w:sz w:val="24"/>
        </w:rPr>
      </w:pPr>
      <w:r>
        <w:rPr>
          <w:rFonts w:eastAsia="Arial" w:ascii="Arial" w:hAnsi="Arial"/>
          <w:color w:val="000000"/>
          <w:sz w:val="24"/>
        </w:rPr>
        <w:t>Siae;</w:t>
      </w:r>
    </w:p>
    <w:p>
      <w:pPr>
        <w:pStyle w:val="Paragrafoelenco1"/>
        <w:numPr>
          <w:ilvl w:val="0"/>
          <w:numId w:val="6"/>
        </w:numPr>
        <w:tabs>
          <w:tab w:val="left" w:pos="37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jc w:val="both"/>
        <w:rPr>
          <w:rFonts w:ascii="Arial" w:hAnsi="Arial" w:eastAsia="Arial"/>
          <w:color w:val="000000"/>
          <w:sz w:val="24"/>
          <w:lang w:val="it-IT"/>
        </w:rPr>
      </w:pPr>
      <w:r>
        <w:rPr>
          <w:rFonts w:eastAsia="Arial" w:ascii="Arial" w:hAnsi="Arial"/>
          <w:color w:val="000000"/>
          <w:sz w:val="24"/>
          <w:lang w:val="it-IT"/>
        </w:rPr>
        <w:t>Organizzazione pubblici spettacoli e manifestazioni;</w:t>
      </w:r>
    </w:p>
    <w:p>
      <w:pPr>
        <w:pStyle w:val="Paragrafoelenco1"/>
        <w:numPr>
          <w:ilvl w:val="0"/>
          <w:numId w:val="6"/>
        </w:numPr>
        <w:tabs>
          <w:tab w:val="left" w:pos="37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jc w:val="both"/>
        <w:rPr>
          <w:rFonts w:ascii="Arial" w:hAnsi="Arial" w:eastAsia="Arial"/>
          <w:color w:val="000000"/>
          <w:sz w:val="24"/>
        </w:rPr>
      </w:pPr>
      <w:r>
        <w:rPr>
          <w:rFonts w:eastAsia="Arial" w:ascii="Arial" w:hAnsi="Arial"/>
          <w:color w:val="000000"/>
          <w:sz w:val="24"/>
        </w:rPr>
        <w:t>Autorizzazioni amministrative;</w:t>
      </w:r>
    </w:p>
    <w:p>
      <w:pPr>
        <w:pStyle w:val="Paragrafoelenco1"/>
        <w:numPr>
          <w:ilvl w:val="0"/>
          <w:numId w:val="6"/>
        </w:numPr>
        <w:tabs>
          <w:tab w:val="left" w:pos="37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jc w:val="both"/>
        <w:rPr>
          <w:rFonts w:ascii="Arial" w:hAnsi="Arial" w:eastAsia="Arial"/>
          <w:color w:val="000000"/>
          <w:sz w:val="24"/>
          <w:lang w:val="it-IT"/>
        </w:rPr>
      </w:pPr>
      <w:r>
        <w:rPr>
          <w:rFonts w:eastAsia="Arial" w:ascii="Arial" w:hAnsi="Arial"/>
          <w:color w:val="000000"/>
          <w:sz w:val="24"/>
          <w:lang w:val="it-IT"/>
        </w:rPr>
        <w:t>Normative ambientali: rumore e rifiuti;</w:t>
      </w:r>
    </w:p>
    <w:p>
      <w:pPr>
        <w:pStyle w:val="Paragrafoelenco1"/>
        <w:numPr>
          <w:ilvl w:val="0"/>
          <w:numId w:val="6"/>
        </w:numPr>
        <w:tabs>
          <w:tab w:val="left" w:pos="37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jc w:val="both"/>
        <w:rPr>
          <w:rFonts w:ascii="Arial" w:hAnsi="Arial" w:eastAsia="Arial"/>
          <w:color w:val="000000"/>
          <w:sz w:val="24"/>
          <w:lang w:val="it-IT"/>
        </w:rPr>
      </w:pPr>
      <w:r>
        <w:rPr>
          <w:rFonts w:eastAsia="Arial" w:ascii="Arial" w:hAnsi="Arial"/>
          <w:color w:val="000000"/>
          <w:sz w:val="24"/>
          <w:lang w:val="it-IT"/>
        </w:rPr>
        <w:t>Regolarità dei rapporti di lavoro.</w:t>
      </w:r>
    </w:p>
    <w:p>
      <w:pPr>
        <w:pStyle w:val="Paragrafoelenco1"/>
        <w:tabs>
          <w:tab w:val="left" w:pos="37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ind w:left="0" w:hanging="0"/>
        <w:jc w:val="both"/>
        <w:rPr>
          <w:rFonts w:ascii="Arial" w:hAnsi="Arial" w:eastAsia="Arial"/>
          <w:sz w:val="24"/>
          <w:lang w:val="it-IT"/>
        </w:rPr>
      </w:pPr>
      <w:r>
        <w:rPr>
          <w:rFonts w:eastAsia="Arial" w:ascii="Arial" w:hAnsi="Arial"/>
          <w:sz w:val="24"/>
          <w:lang w:val="it-IT"/>
        </w:rPr>
      </w:r>
    </w:p>
    <w:p>
      <w:pPr>
        <w:pStyle w:val="Paragrafoelenco1"/>
        <w:numPr>
          <w:ilvl w:val="0"/>
          <w:numId w:val="4"/>
        </w:numPr>
        <w:tabs>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jc w:val="both"/>
        <w:rPr>
          <w:rFonts w:ascii="Arial" w:hAnsi="Arial" w:eastAsia="Arial"/>
          <w:sz w:val="24"/>
          <w:lang w:val="it-IT"/>
        </w:rPr>
      </w:pPr>
      <w:r>
        <w:rPr>
          <w:rFonts w:eastAsia="Arial" w:ascii="Arial" w:hAnsi="Arial"/>
          <w:sz w:val="24"/>
          <w:lang w:val="it-IT"/>
        </w:rPr>
        <w:t>Le Parti si impegnano a promuovere e sostenere le iniziative attraverso i propri canali di comunicazione istituzionale e con la propria attività di divulgazione e di informazione.</w:t>
      </w:r>
    </w:p>
    <w:p>
      <w:pPr>
        <w:pStyle w:val="Paragrafoelenc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0"/>
        <w:ind w:left="0" w:hanging="0"/>
        <w:jc w:val="both"/>
        <w:rPr>
          <w:rFonts w:ascii="Arial" w:hAnsi="Arial" w:eastAsia="Arial"/>
          <w:sz w:val="20"/>
          <w:lang w:val="it-IT"/>
        </w:rPr>
      </w:pPr>
      <w:r>
        <w:rPr>
          <w:rFonts w:eastAsia="Arial" w:ascii="Arial" w:hAnsi="Arial"/>
          <w:sz w:val="20"/>
          <w:lang w:val="it-IT"/>
        </w:rPr>
      </w:r>
    </w:p>
    <w:p>
      <w:pPr>
        <w:pStyle w:val="Paragrafoelenco1"/>
        <w:numPr>
          <w:ilvl w:val="0"/>
          <w:numId w:val="4"/>
        </w:numPr>
        <w:tabs>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jc w:val="both"/>
        <w:rPr>
          <w:rFonts w:ascii="Arial" w:hAnsi="Arial" w:eastAsia="Arial"/>
          <w:sz w:val="24"/>
          <w:lang w:val="it-IT"/>
        </w:rPr>
      </w:pPr>
      <w:r>
        <w:rPr>
          <w:rFonts w:eastAsia="Arial" w:ascii="Arial" w:hAnsi="Arial"/>
          <w:sz w:val="24"/>
          <w:lang w:val="it-IT"/>
        </w:rPr>
        <w:t>Il Comune si impegna a mettere a disposizione per il progetto delle luci natalizie quanto segue:</w:t>
      </w:r>
    </w:p>
    <w:p>
      <w:pPr>
        <w:pStyle w:val="Paragrafoelenco1"/>
        <w:numPr>
          <w:ilvl w:val="0"/>
          <w:numId w:val="7"/>
        </w:numPr>
        <w:tabs>
          <w:tab w:val="clear" w:pos="708"/>
          <w:tab w:val="left" w:pos="740" w:leader="none"/>
          <w:tab w:val="left" w:pos="144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0"/>
        <w:jc w:val="both"/>
        <w:rPr/>
      </w:pPr>
      <w:r>
        <w:rPr>
          <w:rFonts w:eastAsia="Arial" w:ascii="Arial" w:hAnsi="Arial"/>
          <w:sz w:val="24"/>
          <w:lang w:val="it-IT"/>
        </w:rPr>
        <w:t>il rilascio delle autorizzazioni e dei permessi di transito agli automezzi utilizzati dalle aziende incaricate da Confcommercio per il servizio di noleggio, montaggio, smontaggio e manutenzione durante il periodo di accensione. Le luminarie dovranno restare accese da sabato 28 novembre 2020 fino a domenica 10 gennaio 2021 nella fascia oraria dalle ore 16.00 alle ore 23.00;</w:t>
      </w:r>
    </w:p>
    <w:p>
      <w:pPr>
        <w:pStyle w:val="Paragrafoelenco1"/>
        <w:numPr>
          <w:ilvl w:val="0"/>
          <w:numId w:val="7"/>
        </w:numPr>
        <w:tabs>
          <w:tab w:val="clear" w:pos="708"/>
          <w:tab w:val="left" w:pos="740" w:leader="none"/>
          <w:tab w:val="left" w:pos="144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0"/>
        <w:jc w:val="both"/>
        <w:rPr>
          <w:rFonts w:ascii="Arial" w:hAnsi="Arial" w:eastAsia="Arial"/>
          <w:sz w:val="24"/>
          <w:lang w:val="it-IT"/>
        </w:rPr>
      </w:pPr>
      <w:r>
        <w:rPr>
          <w:rFonts w:eastAsia="Arial" w:ascii="Arial" w:hAnsi="Arial"/>
          <w:sz w:val="24"/>
          <w:lang w:val="it-IT"/>
        </w:rPr>
        <w:t>l’accesso alle proprietà comunali (Torre Campanaria, Torre Tormento) per allestire le calate delle luci verso le pubbliche piazze;</w:t>
      </w:r>
    </w:p>
    <w:p>
      <w:pPr>
        <w:pStyle w:val="Paragrafoelenco1"/>
        <w:numPr>
          <w:ilvl w:val="0"/>
          <w:numId w:val="7"/>
        </w:numPr>
        <w:tabs>
          <w:tab w:val="clear" w:pos="708"/>
          <w:tab w:val="left" w:pos="74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0"/>
        <w:jc w:val="both"/>
        <w:rPr>
          <w:rFonts w:ascii="Arial" w:hAnsi="Arial" w:eastAsia="Arial"/>
          <w:sz w:val="24"/>
          <w:lang w:val="it-IT"/>
        </w:rPr>
      </w:pPr>
      <w:r>
        <w:rPr>
          <w:rFonts w:eastAsia="Arial" w:ascii="Arial" w:hAnsi="Arial"/>
          <w:sz w:val="24"/>
          <w:lang w:val="it-IT"/>
        </w:rPr>
        <w:t>gli oneri per la predisposizione dei contatori elettrici di AIM Energy e i relativi consumi per l’intero periodo di accensione delle luminarie.</w:t>
      </w:r>
    </w:p>
    <w:p>
      <w:pPr>
        <w:pStyle w:val="Paragrafoelenc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0"/>
        <w:ind w:left="0" w:hanging="0"/>
        <w:jc w:val="both"/>
        <w:rPr>
          <w:rFonts w:ascii="Arial" w:hAnsi="Arial" w:eastAsia="Arial"/>
          <w:sz w:val="20"/>
          <w:lang w:val="it-IT"/>
        </w:rPr>
      </w:pPr>
      <w:r>
        <w:rPr>
          <w:rFonts w:eastAsia="Arial" w:ascii="Arial" w:hAnsi="Arial"/>
          <w:sz w:val="20"/>
          <w:lang w:val="it-IT"/>
        </w:rPr>
      </w:r>
    </w:p>
    <w:p>
      <w:pPr>
        <w:pStyle w:val="Paragrafoelenco1"/>
        <w:numPr>
          <w:ilvl w:val="0"/>
          <w:numId w:val="4"/>
        </w:numPr>
        <w:tabs>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jc w:val="both"/>
        <w:rPr/>
      </w:pPr>
      <w:r>
        <w:rPr>
          <w:rFonts w:eastAsia="Arial" w:ascii="Arial" w:hAnsi="Arial"/>
          <w:sz w:val="24"/>
          <w:lang w:val="it-IT"/>
        </w:rPr>
        <w:t>Per l'attuazione delle iniziative inserite nel progetto “Vicenza Natale 2020” il Comune ritiene congruo il progetto fornito da Confcommercio così come descritto nelle comunicazioni del 5 novembre 2020 e del 30 novembre 2020</w:t>
      </w:r>
      <w:r>
        <w:rPr>
          <w:rFonts w:eastAsia="Arial" w:ascii="Arial" w:hAnsi="Arial"/>
          <w:color w:val="FF0000"/>
          <w:sz w:val="24"/>
          <w:lang w:val="it-IT"/>
        </w:rPr>
        <w:t>;</w:t>
      </w:r>
    </w:p>
    <w:p>
      <w:pPr>
        <w:pStyle w:val="Paragrafoelenc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100" w:before="0" w:after="0"/>
        <w:ind w:left="0" w:hanging="0"/>
        <w:jc w:val="both"/>
        <w:rPr>
          <w:rFonts w:ascii="Arial" w:hAnsi="Arial" w:eastAsia="Arial"/>
          <w:sz w:val="20"/>
          <w:lang w:val="it-IT"/>
        </w:rPr>
      </w:pPr>
      <w:r>
        <w:rPr>
          <w:rFonts w:eastAsia="Arial" w:ascii="Arial" w:hAnsi="Arial"/>
          <w:sz w:val="20"/>
          <w:lang w:val="it-IT"/>
        </w:rPr>
      </w:r>
    </w:p>
    <w:p>
      <w:pPr>
        <w:pStyle w:val="Paragrafoelenco1"/>
        <w:numPr>
          <w:ilvl w:val="0"/>
          <w:numId w:val="4"/>
        </w:numPr>
        <w:tabs>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jc w:val="both"/>
        <w:rPr/>
      </w:pPr>
      <w:r>
        <w:rPr>
          <w:rFonts w:eastAsia="Arial" w:ascii="Arial" w:hAnsi="Arial"/>
          <w:sz w:val="24"/>
          <w:lang w:val="it-IT"/>
        </w:rPr>
        <w:t>La partecipazione massima dell'Amministrazione comunale per le spese previste dal progetto “Vicenza Natale 2020” sarà di euro 203.000,00.= (IVA COMPRESA). L’importo di euro 203.000,00.= verrà erogato dopo la presentazione, per il tramite di Confcommercio, delle fatture attestanti i costi sostenuti dalle imprese citate in premessa.</w:t>
      </w:r>
    </w:p>
    <w:p>
      <w:pPr>
        <w:pStyle w:val="Paragrafoelenco1"/>
        <w:tabs>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ind w:left="0" w:hanging="0"/>
        <w:jc w:val="both"/>
        <w:rPr>
          <w:rFonts w:ascii="Arial" w:hAnsi="Arial" w:eastAsia="Arial"/>
          <w:sz w:val="24"/>
          <w:lang w:val="it-IT"/>
        </w:rPr>
      </w:pPr>
      <w:r>
        <w:rPr>
          <w:rFonts w:eastAsia="Arial" w:ascii="Arial" w:hAnsi="Arial"/>
          <w:sz w:val="24"/>
          <w:lang w:val="it-IT"/>
        </w:rPr>
      </w:r>
    </w:p>
    <w:p>
      <w:pPr>
        <w:pStyle w:val="Paragrafoelenco1"/>
        <w:numPr>
          <w:ilvl w:val="0"/>
          <w:numId w:val="4"/>
        </w:numPr>
        <w:tabs>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100" w:before="0" w:after="0"/>
        <w:jc w:val="both"/>
        <w:rPr>
          <w:rFonts w:ascii="Arial" w:hAnsi="Arial" w:eastAsia="Arial"/>
          <w:sz w:val="24"/>
          <w:lang w:val="it-IT"/>
        </w:rPr>
      </w:pPr>
      <w:r>
        <w:rPr>
          <w:rFonts w:eastAsia="Arial" w:ascii="Arial" w:hAnsi="Arial"/>
          <w:sz w:val="24"/>
          <w:lang w:val="it-IT"/>
        </w:rPr>
        <w:t>Il presente accordo di collaborazione avrà termine il 17 gennaio 2021.</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260"/>
        <w:jc w:val="both"/>
        <w:rPr>
          <w:rFonts w:ascii="Arial" w:hAnsi="Arial" w:eastAsia="Arial"/>
          <w:sz w:val="24"/>
          <w:lang w:val="it-IT"/>
        </w:rPr>
      </w:pPr>
      <w:r>
        <w:rPr>
          <w:rFonts w:eastAsia="Arial" w:ascii="Arial" w:hAnsi="Arial"/>
          <w:sz w:val="24"/>
          <w:lang w:val="it-IT"/>
        </w:rPr>
      </w:r>
    </w:p>
    <w:p>
      <w:pPr>
        <w:pStyle w:val="Normal"/>
        <w:numPr>
          <w:ilvl w:val="0"/>
          <w:numId w:val="4"/>
        </w:numPr>
        <w:tabs>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260"/>
        <w:jc w:val="both"/>
        <w:rPr/>
      </w:pPr>
      <w:r>
        <w:rPr>
          <w:rFonts w:eastAsia="Arial" w:ascii="Arial" w:hAnsi="Arial"/>
          <w:sz w:val="24"/>
          <w:lang w:val="it-IT"/>
        </w:rPr>
        <w:t xml:space="preserve"> </w:t>
      </w:r>
      <w:r>
        <w:rPr>
          <w:rFonts w:eastAsia="Arial" w:ascii="Arial" w:hAnsi="Arial"/>
          <w:sz w:val="24"/>
          <w:lang w:val="it-IT"/>
        </w:rPr>
        <w:t>E' vietato alle Parti l'utilizzo non previamente consentito per iscritto, di loghi e/o marchi di una delle Parti per attività diverse da quelle previste nel presente accordo di collaborazione.</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260"/>
        <w:jc w:val="both"/>
        <w:rPr>
          <w:rFonts w:ascii="Arial" w:hAnsi="Arial" w:eastAsia="Arial"/>
          <w:lang w:val="it-IT"/>
        </w:rPr>
      </w:pPr>
      <w:r>
        <w:rPr>
          <w:rFonts w:eastAsia="Arial" w:ascii="Arial" w:hAnsi="Arial"/>
          <w:lang w:val="it-IT"/>
        </w:rPr>
      </w:r>
    </w:p>
    <w:p>
      <w:pPr>
        <w:pStyle w:val="Normal"/>
        <w:numPr>
          <w:ilvl w:val="0"/>
          <w:numId w:val="4"/>
        </w:numPr>
        <w:tabs>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260"/>
        <w:jc w:val="both"/>
        <w:rPr>
          <w:rFonts w:ascii="Arial" w:hAnsi="Arial" w:eastAsia="Arial"/>
          <w:sz w:val="24"/>
          <w:lang w:val="it-IT"/>
        </w:rPr>
      </w:pPr>
      <w:r>
        <w:rPr>
          <w:rFonts w:eastAsia="Arial" w:ascii="Arial" w:hAnsi="Arial"/>
          <w:sz w:val="24"/>
          <w:lang w:val="it-IT"/>
        </w:rPr>
        <w:t xml:space="preserve"> </w:t>
      </w:r>
      <w:r>
        <w:rPr>
          <w:rFonts w:eastAsia="Arial" w:ascii="Arial" w:hAnsi="Arial"/>
          <w:sz w:val="24"/>
          <w:lang w:val="it-IT"/>
        </w:rPr>
        <w:t>Le Parti hanno l'obbligo di mantenere riservati i dati e le informazioni di cui vengano in possesso o a conoscenza e di non divulgarli in alcun modo e in qualsiasi forma e di non farne oggetto di utilizzazione a qualsiasi titolo per scopi diversi da quelli necessari all'esecuzione della presente convenzione. In particolare, tutti gli obblighi in materia di riservatezza saranno rispettati anche in caso di cessazione dei rapporti attualmente in essere tra le Parti.</w:t>
      </w:r>
    </w:p>
    <w:p>
      <w:pPr>
        <w:pStyle w:val="Normal"/>
        <w:tabs>
          <w:tab w:val="left" w:pos="36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260"/>
        <w:ind w:left="365" w:hanging="0"/>
        <w:jc w:val="both"/>
        <w:rPr>
          <w:rFonts w:ascii="Arial" w:hAnsi="Arial" w:eastAsia="Arial"/>
          <w:sz w:val="24"/>
          <w:lang w:val="it-IT"/>
        </w:rPr>
      </w:pPr>
      <w:r>
        <w:rPr>
          <w:rFonts w:eastAsia="Arial" w:ascii="Arial" w:hAnsi="Arial"/>
          <w:sz w:val="24"/>
          <w:lang w:val="it-IT"/>
        </w:rPr>
        <w:t>L'obbligo di cui al precedente comma dovrà essere rispettato anche in relazione a tutto il materiale originario e/o predisposto da ciascuna Parte in esecuzione della presente convenzione.</w:t>
      </w:r>
    </w:p>
    <w:p>
      <w:pPr>
        <w:pStyle w:val="Normal"/>
        <w:tabs>
          <w:tab w:val="left" w:pos="36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260"/>
        <w:ind w:left="365" w:hanging="0"/>
        <w:jc w:val="both"/>
        <w:rPr>
          <w:rFonts w:ascii="Arial" w:hAnsi="Arial" w:eastAsia="Arial"/>
          <w:sz w:val="24"/>
          <w:lang w:val="it-IT"/>
        </w:rPr>
      </w:pPr>
      <w:r>
        <w:rPr>
          <w:rFonts w:eastAsia="Arial" w:ascii="Arial" w:hAnsi="Arial"/>
          <w:sz w:val="24"/>
          <w:lang w:val="it-IT"/>
        </w:rPr>
        <w:t>Le Parti sono responsabili per l'esatta osservanza degli obblighi di riservatezza e segretezza anzidetti da parte del proprio personale.</w:t>
      </w:r>
    </w:p>
    <w:p>
      <w:pPr>
        <w:pStyle w:val="Normal"/>
        <w:tabs>
          <w:tab w:val="left" w:pos="345" w:leader="none"/>
          <w:tab w:val="left" w:pos="355" w:leader="none"/>
          <w:tab w:val="left" w:pos="36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s>
        <w:spacing w:lineRule="atLeast" w:line="260"/>
        <w:ind w:left="365" w:hanging="0"/>
        <w:jc w:val="both"/>
        <w:rPr>
          <w:rFonts w:ascii="Arial" w:hAnsi="Arial" w:eastAsia="Arial"/>
          <w:sz w:val="24"/>
          <w:lang w:val="it-IT"/>
        </w:rPr>
      </w:pPr>
      <w:r>
        <w:rPr>
          <w:rFonts w:eastAsia="Arial" w:ascii="Arial" w:hAnsi="Arial"/>
          <w:sz w:val="24"/>
          <w:lang w:val="it-IT"/>
        </w:rPr>
        <w:t>È vietata l'asportazione, duplicazione, riproduzione di documentazione delle Parti, anche qualora contenesse notizie di dominio pubblico.</w:t>
      </w:r>
    </w:p>
    <w:p>
      <w:pPr>
        <w:pStyle w:val="Normal"/>
        <w:tabs>
          <w:tab w:val="left" w:pos="345" w:leader="none"/>
          <w:tab w:val="left" w:pos="355" w:leader="none"/>
          <w:tab w:val="left" w:pos="36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s>
        <w:spacing w:lineRule="atLeast" w:line="260"/>
        <w:ind w:left="365" w:hanging="0"/>
        <w:jc w:val="both"/>
        <w:rPr>
          <w:rFonts w:ascii="Arial" w:hAnsi="Arial" w:eastAsia="Arial"/>
          <w:sz w:val="24"/>
          <w:lang w:val="it-IT"/>
        </w:rPr>
      </w:pPr>
      <w:r>
        <w:rPr>
          <w:rFonts w:eastAsia="Arial" w:ascii="Arial" w:hAnsi="Arial"/>
          <w:sz w:val="24"/>
          <w:lang w:val="it-IT"/>
        </w:rPr>
        <w:t>In caso di inosservanza dei predetti obblighi, le Parti hanno facoltà di dichiarare risolto di diritto la presente Convenzione ai sensi dell'articolo 1456 del codice civile.</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260"/>
        <w:jc w:val="both"/>
        <w:rPr>
          <w:rFonts w:ascii="Arial" w:hAnsi="Arial" w:eastAsia="Arial"/>
          <w:lang w:val="it-IT"/>
        </w:rPr>
      </w:pPr>
      <w:r>
        <w:rPr>
          <w:rFonts w:eastAsia="Arial" w:ascii="Arial" w:hAnsi="Arial"/>
          <w:lang w:val="it-IT"/>
        </w:rPr>
      </w:r>
    </w:p>
    <w:p>
      <w:pPr>
        <w:pStyle w:val="Normal"/>
        <w:numPr>
          <w:ilvl w:val="0"/>
          <w:numId w:val="4"/>
        </w:numPr>
        <w:tabs>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260"/>
        <w:jc w:val="both"/>
        <w:rPr>
          <w:rFonts w:ascii="Arial" w:hAnsi="Arial" w:eastAsia="Arial"/>
          <w:b/>
          <w:b/>
          <w:sz w:val="24"/>
          <w:lang w:val="it-IT"/>
        </w:rPr>
      </w:pPr>
      <w:r>
        <w:rPr>
          <w:rFonts w:eastAsia="Arial" w:ascii="Arial" w:hAnsi="Arial"/>
          <w:sz w:val="24"/>
          <w:lang w:val="it-IT"/>
        </w:rPr>
        <w:t xml:space="preserve"> </w:t>
      </w:r>
      <w:r>
        <w:rPr>
          <w:rFonts w:eastAsia="Arial" w:ascii="Arial" w:hAnsi="Arial"/>
          <w:sz w:val="24"/>
          <w:lang w:val="it-IT"/>
        </w:rPr>
        <w:t>Le parti sono ciascuna da intendersi, ai sensi e per gli effetti dell’art. 4 par. 1 n.7 e 24 del Regolamento UE Privacy 679/2016, quale "Titolare Autonomo" del trattamento dei dati personali e in genere dei dati rilevanti ai fini del Regolamento sopra menzionato, in relazione all’espletamento delle attività di rispettiva competenza, necessarie per l’esecuzione di quanto stabilito dalla presente convenzione, per l’adempimento dei relativi obblighi di legge, e in generale per ogni altra finalità, con espressa esclusione, di qualsiasi co-titolarità del trattamento ai fini della vigente normativa, essendo riservata discrezionalmente e disgiuntamente a ciascuna parte ogni decisione circa le finalità e le modalità dei rispettivo trattamento, in particolare, ma non limitatamente, in relazione alle finalità e/o procedure di sicurezza agli stessi applicabili e in genere ai mezzi di trattamento utilizzati.</w:t>
      </w:r>
    </w:p>
    <w:p>
      <w:pPr>
        <w:pStyle w:val="Normal"/>
        <w:tabs>
          <w:tab w:val="left" w:pos="54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Arial" w:hAnsi="Arial" w:eastAsia="Arial"/>
          <w:lang w:val="it-IT"/>
        </w:rPr>
      </w:pPr>
      <w:r>
        <w:rPr>
          <w:rFonts w:eastAsia="Arial" w:ascii="Arial" w:hAnsi="Arial"/>
          <w:lang w:val="it-IT"/>
        </w:rPr>
      </w:r>
    </w:p>
    <w:p>
      <w:pPr>
        <w:pStyle w:val="Normal"/>
        <w:numPr>
          <w:ilvl w:val="0"/>
          <w:numId w:val="4"/>
        </w:numPr>
        <w:tabs>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260"/>
        <w:jc w:val="both"/>
        <w:rPr>
          <w:rFonts w:ascii="Arial" w:hAnsi="Arial" w:eastAsia="Arial"/>
          <w:lang w:val="it-IT"/>
        </w:rPr>
      </w:pPr>
      <w:r>
        <w:rPr>
          <w:rFonts w:eastAsia="Arial" w:ascii="Arial" w:hAnsi="Arial"/>
          <w:sz w:val="22"/>
          <w:lang w:val="it-IT"/>
        </w:rPr>
        <w:t xml:space="preserve"> </w:t>
      </w:r>
      <w:r>
        <w:rPr>
          <w:rFonts w:eastAsia="Arial" w:ascii="Arial" w:hAnsi="Arial"/>
          <w:sz w:val="24"/>
          <w:lang w:val="it-IT"/>
        </w:rPr>
        <w:t>Ciascuna delle parti potrà risolvere il presente accordo, ai sensi dell’art. 1456 codice civile, mediante comunicazione scritta da inviarsi alle altre con lettera raccomandata a.r. o pec qualora emergano fatti che configurano una grave irregolarità amministrativa o illeciti e comunque al ricorrere di vicende tali da rendere la continuazione del rapporto dannosa per la propria immagine.</w:t>
      </w:r>
    </w:p>
    <w:p>
      <w:pPr>
        <w:pStyle w:val="Normal"/>
        <w:tabs>
          <w:tab w:val="left" w:pos="54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Arial" w:hAnsi="Arial" w:eastAsia="Arial"/>
          <w:lang w:val="it-IT"/>
        </w:rPr>
      </w:pPr>
      <w:r>
        <w:rPr>
          <w:rFonts w:eastAsia="Arial" w:ascii="Arial" w:hAnsi="Arial"/>
          <w:lang w:val="it-IT"/>
        </w:rPr>
      </w:r>
    </w:p>
    <w:p>
      <w:pPr>
        <w:pStyle w:val="Normal"/>
        <w:numPr>
          <w:ilvl w:val="0"/>
          <w:numId w:val="4"/>
        </w:numPr>
        <w:tabs>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260"/>
        <w:jc w:val="both"/>
        <w:rPr>
          <w:rFonts w:ascii="Arial" w:hAnsi="Arial" w:eastAsia="Arial"/>
          <w:sz w:val="24"/>
          <w:lang w:val="it-IT"/>
        </w:rPr>
      </w:pPr>
      <w:r>
        <w:rPr>
          <w:rFonts w:eastAsia="Symbol" w:ascii="Symbol" w:hAnsi="Symbol"/>
          <w:sz w:val="24"/>
        </w:rPr>
        <w:t></w:t>
      </w:r>
      <w:r>
        <w:rPr>
          <w:rFonts w:eastAsia="Arial" w:ascii="Arial" w:hAnsi="Arial"/>
          <w:sz w:val="24"/>
          <w:lang w:val="it-IT"/>
        </w:rPr>
        <w:t>Il presente accordo è regolato esclusivamente dalla legge italiana. Per tutte le controversie che dovessero insorgere tra le Parti in relazione alla interpretazione, esecuzione e applicazione della presente convenzione è competente in via esclusiva il Foro di Vicenza.</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260"/>
        <w:jc w:val="both"/>
        <w:rPr>
          <w:rFonts w:ascii="Arial" w:hAnsi="Arial" w:eastAsia="Arial"/>
          <w:lang w:val="it-IT"/>
        </w:rPr>
      </w:pPr>
      <w:r>
        <w:rPr>
          <w:rFonts w:eastAsia="Arial" w:ascii="Arial" w:hAnsi="Arial"/>
          <w:lang w:val="it-IT"/>
        </w:rPr>
      </w:r>
    </w:p>
    <w:p>
      <w:pPr>
        <w:pStyle w:val="Normal"/>
        <w:numPr>
          <w:ilvl w:val="0"/>
          <w:numId w:val="4"/>
        </w:numPr>
        <w:tabs>
          <w:tab w:val="left" w:pos="36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tLeast" w:line="260"/>
        <w:jc w:val="both"/>
        <w:rPr>
          <w:rFonts w:ascii="Arial" w:hAnsi="Arial" w:eastAsia="Arial"/>
          <w:sz w:val="24"/>
          <w:lang w:val="it-IT"/>
        </w:rPr>
      </w:pPr>
      <w:r>
        <w:rPr>
          <w:rFonts w:eastAsia="Symbol" w:ascii="Symbol" w:hAnsi="Symbol"/>
          <w:sz w:val="24"/>
        </w:rPr>
        <w:t></w:t>
      </w:r>
      <w:r>
        <w:rPr>
          <w:rFonts w:eastAsia="Arial" w:ascii="Arial" w:hAnsi="Arial"/>
          <w:sz w:val="24"/>
          <w:lang w:val="it-IT"/>
        </w:rPr>
        <w:t>Il presente accordo, previa lettura e conferma viene sottoscritta in duplice copia originale dalle parti, nei modi e nelle forme di legge.</w:t>
      </w:r>
    </w:p>
    <w:p>
      <w:pPr>
        <w:pStyle w:val="Normal"/>
        <w:tabs>
          <w:tab w:val="left" w:pos="414" w:leader="none"/>
          <w:tab w:val="left" w:pos="545"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ind w:left="414" w:hanging="405"/>
        <w:jc w:val="both"/>
        <w:rPr>
          <w:rFonts w:ascii="Arial" w:hAnsi="Arial" w:eastAsia="Arial"/>
          <w:sz w:val="14"/>
          <w:lang w:val="it-IT"/>
        </w:rPr>
      </w:pPr>
      <w:r>
        <w:rPr>
          <w:rFonts w:eastAsia="Arial" w:ascii="Arial" w:hAnsi="Arial"/>
          <w:sz w:val="1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24"/>
          <w:lang w:val="it-IT"/>
        </w:rPr>
      </w:pPr>
      <w:r>
        <w:rPr>
          <w:rFonts w:eastAsia="Arial" w:ascii="Arial" w:hAnsi="Arial"/>
          <w:sz w:val="2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24"/>
          <w:lang w:val="it-IT"/>
        </w:rPr>
      </w:pPr>
      <w:r>
        <w:rPr>
          <w:rFonts w:eastAsia="Arial" w:ascii="Arial" w:hAnsi="Arial"/>
          <w:sz w:val="2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24"/>
          <w:lang w:val="it-IT"/>
        </w:rPr>
      </w:pPr>
      <w:r>
        <w:rPr>
          <w:rFonts w:eastAsia="Arial" w:ascii="Arial" w:hAnsi="Arial"/>
          <w:sz w:val="2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24"/>
          <w:lang w:val="it-IT"/>
        </w:rPr>
      </w:pPr>
      <w:r>
        <w:rPr>
          <w:rFonts w:eastAsia="Arial" w:ascii="Arial" w:hAnsi="Arial"/>
          <w:sz w:val="24"/>
          <w:lang w:val="it-IT"/>
        </w:rPr>
        <w:t>Letto, approvato, sottoscritto.</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24"/>
          <w:lang w:val="it-IT"/>
        </w:rPr>
      </w:pPr>
      <w:r>
        <w:rPr>
          <w:rFonts w:eastAsia="Arial" w:ascii="Arial" w:hAnsi="Arial"/>
          <w:sz w:val="2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24"/>
          <w:lang w:val="it-IT"/>
        </w:rPr>
      </w:pPr>
      <w:r>
        <w:rPr>
          <w:rFonts w:eastAsia="Arial" w:ascii="Arial" w:hAnsi="Arial"/>
          <w:sz w:val="2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24"/>
          <w:lang w:val="it-IT"/>
        </w:rPr>
      </w:pPr>
      <w:r>
        <w:rPr>
          <w:rFonts w:eastAsia="Arial" w:ascii="Arial" w:hAnsi="Arial"/>
          <w:sz w:val="2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24"/>
          <w:lang w:val="it-IT"/>
        </w:rPr>
      </w:pPr>
      <w:r>
        <w:rPr>
          <w:rFonts w:eastAsia="Arial" w:ascii="Arial" w:hAnsi="Arial"/>
          <w:sz w:val="24"/>
          <w:lang w:val="it-IT"/>
        </w:rPr>
        <w:t>Vicenza, ______________________</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4"/>
          <w:lang w:val="it-IT"/>
        </w:rPr>
      </w:pPr>
      <w:r>
        <w:rPr>
          <w:rFonts w:eastAsia="Arial" w:ascii="Arial" w:hAnsi="Arial"/>
          <w:sz w:val="1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24"/>
          <w:lang w:val="it-IT"/>
        </w:rPr>
      </w:pPr>
      <w:r>
        <w:rPr>
          <w:rFonts w:eastAsia="Arial" w:ascii="Arial" w:hAnsi="Arial"/>
          <w:sz w:val="24"/>
          <w:lang w:val="it-IT"/>
        </w:rPr>
        <w:t>Comune di Vicenza</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24"/>
          <w:lang w:val="it-IT"/>
        </w:rPr>
      </w:pPr>
      <w:r>
        <w:rPr>
          <w:rFonts w:eastAsia="Arial" w:ascii="Arial" w:hAnsi="Arial"/>
          <w:sz w:val="24"/>
          <w:lang w:val="it-IT"/>
        </w:rPr>
        <w:t>Il direttore SUAP, Edizia Privata, Turismo e Manifestazioni</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24"/>
          <w:lang w:val="it-IT"/>
        </w:rPr>
      </w:pPr>
      <w:r>
        <w:rPr>
          <w:rFonts w:eastAsia="Arial" w:ascii="Arial" w:hAnsi="Arial"/>
          <w:sz w:val="24"/>
          <w:lang w:val="it-IT"/>
        </w:rPr>
        <w:t>Avv. Gian Luigi Carrucciu</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24"/>
          <w:lang w:val="it-IT"/>
        </w:rPr>
      </w:pPr>
      <w:r>
        <w:rPr>
          <w:rFonts w:eastAsia="Arial" w:ascii="Arial" w:hAnsi="Arial"/>
          <w:sz w:val="24"/>
          <w:lang w:val="it-IT"/>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24"/>
          <w:lang w:val="it-IT"/>
        </w:rPr>
      </w:pPr>
      <w:r>
        <w:rPr>
          <w:rFonts w:eastAsia="Arial" w:ascii="Arial" w:hAnsi="Arial"/>
          <w:sz w:val="24"/>
          <w:lang w:val="it-IT"/>
        </w:rPr>
        <w:t>_____________________________</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Arial" w:hAnsi="Arial" w:eastAsia="Arial"/>
          <w:sz w:val="14"/>
          <w:lang w:val="it-IT"/>
        </w:rPr>
      </w:pPr>
      <w:r>
        <w:rPr>
          <w:rFonts w:eastAsia="Arial" w:ascii="Arial" w:hAnsi="Arial"/>
          <w:sz w:val="14"/>
          <w:lang w:val="it-IT"/>
        </w:rPr>
      </w:r>
    </w:p>
    <w:p>
      <w:pPr>
        <w:pStyle w:val="Corpotest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lang w:val="it-IT"/>
        </w:rPr>
      </w:pPr>
      <w:r>
        <w:rPr>
          <w:rFonts w:eastAsia="Arial" w:ascii="Arial" w:hAnsi="Arial"/>
          <w:lang w:val="it-IT"/>
        </w:rPr>
      </w:r>
    </w:p>
    <w:p>
      <w:pPr>
        <w:pStyle w:val="Corpotest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lang w:val="it-IT"/>
        </w:rPr>
      </w:pPr>
      <w:r>
        <w:rPr>
          <w:rFonts w:eastAsia="Arial" w:ascii="Arial" w:hAnsi="Arial"/>
          <w:lang w:val="it-IT"/>
        </w:rPr>
      </w:r>
    </w:p>
    <w:p>
      <w:pPr>
        <w:pStyle w:val="Corpotest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lang w:val="it-IT"/>
        </w:rPr>
      </w:pPr>
      <w:r>
        <w:rPr>
          <w:rFonts w:eastAsia="Arial" w:ascii="Arial" w:hAnsi="Arial"/>
          <w:lang w:val="it-IT"/>
        </w:rPr>
        <w:t>Confcommercio – Imprese per L'Italia – Vicenza</w:t>
      </w:r>
    </w:p>
    <w:p>
      <w:pPr>
        <w:pStyle w:val="Corpotest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rPr>
      </w:pPr>
      <w:r>
        <w:rPr>
          <w:rFonts w:eastAsia="Arial" w:ascii="Arial" w:hAnsi="Arial"/>
        </w:rPr>
        <w:t>Il direttore</w:t>
      </w:r>
    </w:p>
    <w:p>
      <w:pPr>
        <w:pStyle w:val="Corpotest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rPr>
      </w:pPr>
      <w:r>
        <w:rPr>
          <w:rFonts w:eastAsia="Arial" w:ascii="Arial" w:hAnsi="Arial"/>
        </w:rPr>
        <w:t>Ernesto Boschiero</w:t>
      </w:r>
    </w:p>
    <w:p>
      <w:pPr>
        <w:pStyle w:val="Corpotest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rPr>
      </w:pPr>
      <w:r>
        <w:rPr>
          <w:rFonts w:eastAsia="Arial" w:ascii="Arial" w:hAnsi="Arial"/>
        </w:rPr>
        <w:t>_____________________________</w:t>
      </w:r>
    </w:p>
    <w:p>
      <w:pPr>
        <w:pStyle w:val="Corpotest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pPr>
      <w:r>
        <w:rPr/>
      </w:r>
    </w:p>
    <w:sectPr>
      <w:type w:val="nextPage"/>
      <w:pgSz w:w="11906" w:h="16838"/>
      <w:pgMar w:left="1134" w:right="1134" w:header="0" w:top="1417"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Symbo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75"/>
        </w:tabs>
        <w:ind w:left="375" w:hanging="365"/>
      </w:pPr>
      <w:rPr>
        <w:rFonts w:ascii="Symbol" w:hAnsi="Symbol" w:cs="Symbol" w:hint="default"/>
        <w:dstrike w:val="false"/>
        <w:strike w:val="false"/>
        <w:sz w:val="24"/>
        <w:i w:val="false"/>
        <w:u w:val="none"/>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355"/>
        </w:tabs>
        <w:ind w:left="355" w:hanging="355"/>
      </w:pPr>
      <w:rPr>
        <w:rFonts w:ascii="Symbol" w:hAnsi="Symbol" w:cs="Symbol" w:hint="default"/>
        <w:dstrike w:val="false"/>
        <w:strike w:val="false"/>
        <w:sz w:val="24"/>
        <w:i w:val="false"/>
        <w:u w:val="none"/>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5"/>
        </w:tabs>
        <w:ind w:left="365" w:hanging="365"/>
      </w:pPr>
      <w:rPr>
        <w:rFonts w:ascii="Symbol" w:hAnsi="Symbol" w:cs="Symbol" w:hint="default"/>
        <w:dstrike w:val="false"/>
        <w:strike w:val="false"/>
        <w:sz w:val="24"/>
        <w:i w:val="false"/>
        <w:u w:val="none"/>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dstrike w:val="false"/>
        <w:strike w:val="false"/>
        <w:sz w:val="24"/>
        <w:i w:val="false"/>
        <w:u w:val="none"/>
        <w:b/>
        <w:rFonts w:ascii="Arial" w:hAnsi="Arial" w:eastAsia="Arial"/>
        <w:color w:va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lvl w:ilvl="0">
      <w:start w:val="1"/>
      <w:numFmt w:val="decimal"/>
      <w:lvlText w:val="%1)"/>
      <w:lvlJc w:val="left"/>
      <w:pPr>
        <w:tabs>
          <w:tab w:val="num" w:pos="360"/>
        </w:tabs>
        <w:ind w:left="360" w:hanging="360"/>
      </w:pPr>
      <w:rPr>
        <w:dstrike w:val="false"/>
        <w:strike w:val="false"/>
        <w:sz w:val="24"/>
        <w:i w:val="false"/>
        <w:u w:val="none"/>
        <w:b w:val="false"/>
        <w:rFonts w:ascii="Arial" w:hAnsi="Arial" w:eastAsia="Arial"/>
        <w:color w:va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lvl w:ilvl="0">
      <w:start w:val="1"/>
      <w:numFmt w:val="bullet"/>
      <w:lvlText w:val=""/>
      <w:lvlJc w:val="left"/>
      <w:pPr>
        <w:tabs>
          <w:tab w:val="num" w:pos="375"/>
        </w:tabs>
        <w:ind w:left="375" w:hanging="10"/>
      </w:pPr>
      <w:rPr>
        <w:rFonts w:ascii="Symbol" w:hAnsi="Symbol" w:cs="Symbol" w:hint="default"/>
        <w:dstrike w:val="false"/>
        <w:strike w:val="false"/>
        <w:sz w:val="24"/>
        <w:i w:val="false"/>
        <w:u w:val="none"/>
        <w:b w:val="false"/>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40"/>
        </w:tabs>
        <w:ind w:left="740" w:hanging="365"/>
      </w:pPr>
      <w:rPr>
        <w:rFonts w:ascii="Symbol" w:hAnsi="Symbol" w:cs="Symbol" w:hint="default"/>
        <w:dstrike w:val="false"/>
        <w:strike w:val="false"/>
        <w:sz w:val="24"/>
        <w:i w:val="false"/>
        <w:u w:val="none"/>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10550"/>
    <w:pPr>
      <w:widowControl/>
      <w:bidi w:val="0"/>
      <w:spacing w:lineRule="auto" w:line="240" w:before="0" w:after="0"/>
      <w:jc w:val="left"/>
    </w:pPr>
    <w:rPr>
      <w:rFonts w:ascii="Times New Roman" w:hAnsi="Times New Roman" w:eastAsia="Times New Roman" w:cs="Times New Roman"/>
      <w:color w:val="auto"/>
      <w:kern w:val="0"/>
      <w:sz w:val="20"/>
      <w:szCs w:val="20"/>
      <w:lang w:val="en-US" w:eastAsia="en-US" w:bidi="ar-SA"/>
    </w:rPr>
  </w:style>
  <w:style w:type="paragraph" w:styleId="Titolo5">
    <w:name w:val="Heading 5"/>
    <w:basedOn w:val="Normal"/>
    <w:next w:val="Normal"/>
    <w:link w:val="Titolo5Carattere"/>
    <w:qFormat/>
    <w:rsid w:val="00610550"/>
    <w:pPr>
      <w:keepNext w:val="true"/>
      <w:jc w:val="center"/>
      <w:outlineLvl w:val="4"/>
    </w:pPr>
    <w:rPr>
      <w:rFonts w:ascii="Arial" w:hAnsi="Arial"/>
      <w:b/>
      <w:i/>
      <w:sz w:val="24"/>
      <w:lang w:val="it-IT" w:eastAsia="it-IT"/>
    </w:rPr>
  </w:style>
  <w:style w:type="character" w:styleId="DefaultParagraphFont" w:default="1">
    <w:name w:val="Default Paragraph Font"/>
    <w:uiPriority w:val="1"/>
    <w:semiHidden/>
    <w:unhideWhenUsed/>
    <w:qFormat/>
    <w:rPr/>
  </w:style>
  <w:style w:type="character" w:styleId="Titolo5Carattere" w:customStyle="1">
    <w:name w:val="Titolo 5 Carattere"/>
    <w:basedOn w:val="DefaultParagraphFont"/>
    <w:link w:val="Titolo5"/>
    <w:qFormat/>
    <w:rsid w:val="00610550"/>
    <w:rPr>
      <w:rFonts w:ascii="Arial" w:hAnsi="Arial" w:eastAsia="Times New Roman" w:cs="Times New Roman"/>
      <w:b/>
      <w:i/>
      <w:sz w:val="24"/>
      <w:szCs w:val="20"/>
      <w:lang w:eastAsia="it-IT"/>
    </w:rPr>
  </w:style>
  <w:style w:type="character" w:styleId="TitoloCarattere" w:customStyle="1">
    <w:name w:val="Titolo Carattere"/>
    <w:basedOn w:val="DefaultParagraphFont"/>
    <w:link w:val="Titolo"/>
    <w:qFormat/>
    <w:rsid w:val="00610550"/>
    <w:rPr>
      <w:rFonts w:ascii="Times New Roman" w:hAnsi="Times New Roman" w:eastAsia="Times New Roman" w:cs="Times New Roman"/>
      <w:b/>
      <w:szCs w:val="20"/>
      <w:lang w:eastAsia="ar-SA"/>
    </w:rPr>
  </w:style>
  <w:style w:type="character" w:styleId="SottotitoloCarattere" w:customStyle="1">
    <w:name w:val="Sottotitolo Carattere"/>
    <w:basedOn w:val="DefaultParagraphFont"/>
    <w:link w:val="Sottotitolo"/>
    <w:uiPriority w:val="11"/>
    <w:qFormat/>
    <w:rsid w:val="00610550"/>
    <w:rPr>
      <w:rFonts w:ascii="Cambria" w:hAnsi="Cambria" w:eastAsia="" w:cs="" w:asciiTheme="majorHAnsi" w:cstheme="majorBidi" w:eastAsiaTheme="majorEastAsia" w:hAnsiTheme="majorHAnsi"/>
      <w:i/>
      <w:iCs/>
      <w:color w:val="4F81BD" w:themeColor="accent1"/>
      <w:spacing w:val="15"/>
      <w:sz w:val="24"/>
      <w:szCs w:val="24"/>
      <w:lang w:val="en-US"/>
    </w:rPr>
  </w:style>
  <w:style w:type="character" w:styleId="ListLabel1">
    <w:name w:val="ListLabel 1"/>
    <w:qFormat/>
    <w:rPr>
      <w:rFonts w:ascii="Arial" w:hAnsi="Arial" w:eastAsia="Symbol"/>
      <w:b w:val="false"/>
      <w:i w:val="false"/>
      <w:strike w:val="false"/>
      <w:dstrike w:val="false"/>
      <w:sz w:val="24"/>
      <w:u w:val="none"/>
    </w:rPr>
  </w:style>
  <w:style w:type="character" w:styleId="ListLabel2">
    <w:name w:val="ListLabel 2"/>
    <w:qFormat/>
    <w:rPr>
      <w:rFonts w:ascii="Arial" w:hAnsi="Arial" w:eastAsia="Symbol"/>
      <w:b w:val="false"/>
      <w:i w:val="false"/>
      <w:strike w:val="false"/>
      <w:dstrike w:val="false"/>
      <w:sz w:val="24"/>
      <w:u w:val="none"/>
    </w:rPr>
  </w:style>
  <w:style w:type="character" w:styleId="ListLabel3">
    <w:name w:val="ListLabel 3"/>
    <w:qFormat/>
    <w:rPr>
      <w:rFonts w:ascii="Arial" w:hAnsi="Arial" w:eastAsia="Symbol"/>
      <w:b w:val="false"/>
      <w:i w:val="false"/>
      <w:strike w:val="false"/>
      <w:dstrike w:val="false"/>
      <w:sz w:val="24"/>
      <w:u w:val="none"/>
    </w:rPr>
  </w:style>
  <w:style w:type="character" w:styleId="ListLabel4">
    <w:name w:val="ListLabel 4"/>
    <w:qFormat/>
    <w:rPr>
      <w:rFonts w:ascii="Arial" w:hAnsi="Arial" w:eastAsia="Arial"/>
      <w:b/>
      <w:i w:val="false"/>
      <w:strike w:val="false"/>
      <w:dstrike w:val="false"/>
      <w:color w:val="auto"/>
      <w:sz w:val="24"/>
      <w:u w:val="none"/>
    </w:rPr>
  </w:style>
  <w:style w:type="character" w:styleId="ListLabel5">
    <w:name w:val="ListLabel 5"/>
    <w:qFormat/>
    <w:rPr>
      <w:rFonts w:ascii="Arial" w:hAnsi="Arial" w:eastAsia="Arial"/>
      <w:b w:val="false"/>
      <w:i w:val="false"/>
      <w:strike w:val="false"/>
      <w:dstrike w:val="false"/>
      <w:color w:val="auto"/>
      <w:sz w:val="24"/>
      <w:u w:val="none"/>
    </w:rPr>
  </w:style>
  <w:style w:type="character" w:styleId="ListLabel6">
    <w:name w:val="ListLabel 6"/>
    <w:qFormat/>
    <w:rPr>
      <w:rFonts w:ascii="Arial" w:hAnsi="Arial" w:eastAsia="Symbol"/>
      <w:b w:val="false"/>
      <w:i w:val="false"/>
      <w:strike w:val="false"/>
      <w:dstrike w:val="false"/>
      <w:color w:val="000000"/>
      <w:sz w:val="24"/>
      <w:u w:val="none"/>
    </w:rPr>
  </w:style>
  <w:style w:type="character" w:styleId="ListLabel7">
    <w:name w:val="ListLabel 7"/>
    <w:qFormat/>
    <w:rPr>
      <w:rFonts w:ascii="Arial" w:hAnsi="Arial" w:eastAsia="Symbol"/>
      <w:b w:val="false"/>
      <w:i w:val="false"/>
      <w:strike w:val="false"/>
      <w:dstrike w:val="false"/>
      <w:sz w:val="24"/>
      <w:u w:val="none"/>
    </w:rPr>
  </w:style>
  <w:style w:type="character" w:styleId="ListLabel8">
    <w:name w:val="ListLabel 8"/>
    <w:qFormat/>
    <w:rPr>
      <w:rFonts w:eastAsia="Symbol"/>
      <w:b w:val="false"/>
      <w:i w:val="false"/>
      <w:strike w:val="false"/>
      <w:dstrike w:val="false"/>
      <w:sz w:val="24"/>
      <w:u w:val="none"/>
    </w:rPr>
  </w:style>
  <w:style w:type="character" w:styleId="ListLabel9">
    <w:name w:val="ListLabel 9"/>
    <w:qFormat/>
    <w:rPr>
      <w:rFonts w:eastAsia="Symbol"/>
      <w:b w:val="false"/>
      <w:i w:val="false"/>
      <w:strike w:val="false"/>
      <w:dstrike w:val="false"/>
      <w:color w:val="000000"/>
      <w:sz w:val="24"/>
      <w:u w:val="none"/>
    </w:rPr>
  </w:style>
  <w:style w:type="character" w:styleId="ListLabel10">
    <w:name w:val="ListLabel 10"/>
    <w:qFormat/>
    <w:rPr>
      <w:rFonts w:ascii="Arial" w:hAnsi="Arial" w:cs="Symbol"/>
      <w:b w:val="false"/>
      <w:i w:val="false"/>
      <w:strike w:val="false"/>
      <w:dstrike w:val="false"/>
      <w:sz w:val="24"/>
      <w:u w:val="none"/>
    </w:rPr>
  </w:style>
  <w:style w:type="character" w:styleId="ListLabel11">
    <w:name w:val="ListLabel 11"/>
    <w:qFormat/>
    <w:rPr>
      <w:rFonts w:ascii="Arial" w:hAnsi="Arial" w:cs="Symbol"/>
      <w:b w:val="false"/>
      <w:i w:val="false"/>
      <w:strike w:val="false"/>
      <w:dstrike w:val="false"/>
      <w:sz w:val="24"/>
      <w:u w:val="none"/>
    </w:rPr>
  </w:style>
  <w:style w:type="character" w:styleId="ListLabel12">
    <w:name w:val="ListLabel 12"/>
    <w:qFormat/>
    <w:rPr>
      <w:rFonts w:ascii="Arial" w:hAnsi="Arial" w:cs="Symbol"/>
      <w:b w:val="false"/>
      <w:i w:val="false"/>
      <w:strike w:val="false"/>
      <w:dstrike w:val="false"/>
      <w:sz w:val="24"/>
      <w:u w:val="none"/>
    </w:rPr>
  </w:style>
  <w:style w:type="character" w:styleId="ListLabel13">
    <w:name w:val="ListLabel 13"/>
    <w:qFormat/>
    <w:rPr>
      <w:rFonts w:ascii="Arial" w:hAnsi="Arial" w:eastAsia="Arial"/>
      <w:b/>
      <w:i w:val="false"/>
      <w:strike w:val="false"/>
      <w:dstrike w:val="false"/>
      <w:color w:val="auto"/>
      <w:sz w:val="24"/>
      <w:u w:val="none"/>
    </w:rPr>
  </w:style>
  <w:style w:type="character" w:styleId="ListLabel14">
    <w:name w:val="ListLabel 14"/>
    <w:qFormat/>
    <w:rPr>
      <w:rFonts w:ascii="Arial" w:hAnsi="Arial" w:eastAsia="Arial"/>
      <w:b w:val="false"/>
      <w:i w:val="false"/>
      <w:strike w:val="false"/>
      <w:dstrike w:val="false"/>
      <w:color w:val="auto"/>
      <w:sz w:val="24"/>
      <w:u w:val="none"/>
    </w:rPr>
  </w:style>
  <w:style w:type="character" w:styleId="ListLabel15">
    <w:name w:val="ListLabel 15"/>
    <w:qFormat/>
    <w:rPr>
      <w:rFonts w:ascii="Arial" w:hAnsi="Arial" w:cs="Symbol"/>
      <w:b w:val="false"/>
      <w:i w:val="false"/>
      <w:strike w:val="false"/>
      <w:dstrike w:val="false"/>
      <w:color w:val="000000"/>
      <w:sz w:val="24"/>
      <w:u w:val="none"/>
    </w:rPr>
  </w:style>
  <w:style w:type="character" w:styleId="ListLabel16">
    <w:name w:val="ListLabel 16"/>
    <w:qFormat/>
    <w:rPr>
      <w:rFonts w:ascii="Arial" w:hAnsi="Arial" w:cs="Symbol"/>
      <w:b w:val="false"/>
      <w:i w:val="false"/>
      <w:strike w:val="false"/>
      <w:dstrike w:val="false"/>
      <w:sz w:val="24"/>
      <w:u w:val="none"/>
    </w:rPr>
  </w:style>
  <w:style w:type="character" w:styleId="ListLabel17">
    <w:name w:val="ListLabel 17"/>
    <w:qFormat/>
    <w:rPr>
      <w:rFonts w:ascii="Arial" w:hAnsi="Arial" w:cs="Symbol"/>
      <w:b w:val="false"/>
      <w:i w:val="false"/>
      <w:strike w:val="false"/>
      <w:dstrike w:val="false"/>
      <w:sz w:val="24"/>
      <w:u w:val="none"/>
    </w:rPr>
  </w:style>
  <w:style w:type="character" w:styleId="ListLabel18">
    <w:name w:val="ListLabel 18"/>
    <w:qFormat/>
    <w:rPr>
      <w:rFonts w:ascii="Arial" w:hAnsi="Arial" w:cs="Symbol"/>
      <w:b w:val="false"/>
      <w:i w:val="false"/>
      <w:strike w:val="false"/>
      <w:dstrike w:val="false"/>
      <w:sz w:val="24"/>
      <w:u w:val="none"/>
    </w:rPr>
  </w:style>
  <w:style w:type="character" w:styleId="ListLabel19">
    <w:name w:val="ListLabel 19"/>
    <w:qFormat/>
    <w:rPr>
      <w:rFonts w:ascii="Arial" w:hAnsi="Arial" w:cs="Symbol"/>
      <w:b w:val="false"/>
      <w:i w:val="false"/>
      <w:strike w:val="false"/>
      <w:dstrike w:val="false"/>
      <w:sz w:val="24"/>
      <w:u w:val="none"/>
    </w:rPr>
  </w:style>
  <w:style w:type="character" w:styleId="ListLabel20">
    <w:name w:val="ListLabel 20"/>
    <w:qFormat/>
    <w:rPr>
      <w:rFonts w:ascii="Arial" w:hAnsi="Arial" w:eastAsia="Arial"/>
      <w:b/>
      <w:i w:val="false"/>
      <w:strike w:val="false"/>
      <w:dstrike w:val="false"/>
      <w:color w:val="auto"/>
      <w:sz w:val="24"/>
      <w:u w:val="none"/>
    </w:rPr>
  </w:style>
  <w:style w:type="character" w:styleId="ListLabel21">
    <w:name w:val="ListLabel 21"/>
    <w:qFormat/>
    <w:rPr>
      <w:rFonts w:ascii="Arial" w:hAnsi="Arial" w:eastAsia="Arial"/>
      <w:b w:val="false"/>
      <w:i w:val="false"/>
      <w:strike w:val="false"/>
      <w:dstrike w:val="false"/>
      <w:color w:val="auto"/>
      <w:sz w:val="24"/>
      <w:u w:val="none"/>
    </w:rPr>
  </w:style>
  <w:style w:type="character" w:styleId="ListLabel22">
    <w:name w:val="ListLabel 22"/>
    <w:qFormat/>
    <w:rPr>
      <w:rFonts w:ascii="Arial" w:hAnsi="Arial" w:cs="Symbol"/>
      <w:b w:val="false"/>
      <w:i w:val="false"/>
      <w:strike w:val="false"/>
      <w:dstrike w:val="false"/>
      <w:color w:val="000000"/>
      <w:sz w:val="24"/>
      <w:u w:val="none"/>
    </w:rPr>
  </w:style>
  <w:style w:type="character" w:styleId="ListLabel23">
    <w:name w:val="ListLabel 23"/>
    <w:qFormat/>
    <w:rPr>
      <w:rFonts w:ascii="Arial" w:hAnsi="Arial" w:cs="Symbol"/>
      <w:b w:val="false"/>
      <w:i w:val="false"/>
      <w:strike w:val="false"/>
      <w:dstrike w:val="false"/>
      <w:sz w:val="24"/>
      <w:u w:val="none"/>
    </w:rPr>
  </w:style>
  <w:style w:type="character" w:styleId="ListLabel24">
    <w:name w:val="ListLabel 24"/>
    <w:qFormat/>
    <w:rPr>
      <w:rFonts w:ascii="Arial" w:hAnsi="Arial" w:cs="Symbol"/>
      <w:b w:val="false"/>
      <w:i w:val="false"/>
      <w:strike w:val="false"/>
      <w:dstrike w:val="false"/>
      <w:sz w:val="24"/>
      <w:u w:val="none"/>
    </w:rPr>
  </w:style>
  <w:style w:type="character" w:styleId="ListLabel25">
    <w:name w:val="ListLabel 25"/>
    <w:qFormat/>
    <w:rPr>
      <w:rFonts w:ascii="Arial" w:hAnsi="Arial" w:cs="Symbol"/>
      <w:b w:val="false"/>
      <w:i w:val="false"/>
      <w:strike w:val="false"/>
      <w:dstrike w:val="false"/>
      <w:sz w:val="24"/>
      <w:u w:val="none"/>
    </w:rPr>
  </w:style>
  <w:style w:type="character" w:styleId="ListLabel26">
    <w:name w:val="ListLabel 26"/>
    <w:qFormat/>
    <w:rPr>
      <w:rFonts w:ascii="Arial" w:hAnsi="Arial" w:cs="Symbol"/>
      <w:b w:val="false"/>
      <w:i w:val="false"/>
      <w:strike w:val="false"/>
      <w:dstrike w:val="false"/>
      <w:sz w:val="24"/>
      <w:u w:val="none"/>
    </w:rPr>
  </w:style>
  <w:style w:type="character" w:styleId="ListLabel27">
    <w:name w:val="ListLabel 27"/>
    <w:qFormat/>
    <w:rPr>
      <w:rFonts w:ascii="Arial" w:hAnsi="Arial" w:eastAsia="Arial"/>
      <w:b/>
      <w:i w:val="false"/>
      <w:strike w:val="false"/>
      <w:dstrike w:val="false"/>
      <w:color w:val="auto"/>
      <w:sz w:val="24"/>
      <w:u w:val="none"/>
    </w:rPr>
  </w:style>
  <w:style w:type="character" w:styleId="ListLabel28">
    <w:name w:val="ListLabel 28"/>
    <w:qFormat/>
    <w:rPr>
      <w:rFonts w:ascii="Arial" w:hAnsi="Arial" w:eastAsia="Arial"/>
      <w:b w:val="false"/>
      <w:i w:val="false"/>
      <w:strike w:val="false"/>
      <w:dstrike w:val="false"/>
      <w:color w:val="auto"/>
      <w:sz w:val="24"/>
      <w:u w:val="none"/>
    </w:rPr>
  </w:style>
  <w:style w:type="character" w:styleId="ListLabel29">
    <w:name w:val="ListLabel 29"/>
    <w:qFormat/>
    <w:rPr>
      <w:rFonts w:ascii="Arial" w:hAnsi="Arial" w:cs="Symbol"/>
      <w:b w:val="false"/>
      <w:i w:val="false"/>
      <w:strike w:val="false"/>
      <w:dstrike w:val="false"/>
      <w:color w:val="000000"/>
      <w:sz w:val="24"/>
      <w:u w:val="none"/>
    </w:rPr>
  </w:style>
  <w:style w:type="character" w:styleId="ListLabel30">
    <w:name w:val="ListLabel 30"/>
    <w:qFormat/>
    <w:rPr>
      <w:rFonts w:ascii="Arial" w:hAnsi="Arial" w:cs="Symbol"/>
      <w:b w:val="false"/>
      <w:i w:val="false"/>
      <w:strike w:val="false"/>
      <w:dstrike w:val="false"/>
      <w:sz w:val="24"/>
      <w:u w:val="non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Paragrafoelenco1" w:customStyle="1">
    <w:name w:val="Paragrafo elenco1"/>
    <w:basedOn w:val="Normal"/>
    <w:qFormat/>
    <w:rsid w:val="00610550"/>
    <w:pPr>
      <w:spacing w:lineRule="auto" w:line="276" w:before="0" w:after="200"/>
      <w:ind w:left="720" w:hanging="0"/>
    </w:pPr>
    <w:rPr>
      <w:rFonts w:ascii="Calibri" w:hAnsi="Calibri" w:eastAsia="Calibri"/>
      <w:sz w:val="22"/>
    </w:rPr>
  </w:style>
  <w:style w:type="paragraph" w:styleId="ListParagraph">
    <w:name w:val="List Paragraph"/>
    <w:basedOn w:val="Normal"/>
    <w:qFormat/>
    <w:rsid w:val="00610550"/>
    <w:pPr>
      <w:ind w:left="708" w:hanging="0"/>
    </w:pPr>
    <w:rPr/>
  </w:style>
  <w:style w:type="paragraph" w:styleId="Corpotesto1" w:customStyle="1">
    <w:name w:val="Corpo testo1"/>
    <w:basedOn w:val="Normal"/>
    <w:qFormat/>
    <w:rsid w:val="00610550"/>
    <w:pPr>
      <w:jc w:val="both"/>
    </w:pPr>
    <w:rPr>
      <w:sz w:val="24"/>
    </w:rPr>
  </w:style>
  <w:style w:type="paragraph" w:styleId="Titoloprincipale">
    <w:name w:val="Title"/>
    <w:basedOn w:val="Normal"/>
    <w:next w:val="Sottotitolo"/>
    <w:link w:val="TitoloCarattere"/>
    <w:qFormat/>
    <w:rsid w:val="00610550"/>
    <w:pPr>
      <w:suppressAutoHyphens w:val="true"/>
      <w:jc w:val="center"/>
    </w:pPr>
    <w:rPr>
      <w:b/>
      <w:sz w:val="22"/>
      <w:lang w:val="it-IT" w:eastAsia="ar-SA"/>
    </w:rPr>
  </w:style>
  <w:style w:type="paragraph" w:styleId="Sottotitolo">
    <w:name w:val="Subtitle"/>
    <w:basedOn w:val="Normal"/>
    <w:next w:val="Normal"/>
    <w:link w:val="SottotitoloCarattere"/>
    <w:uiPriority w:val="11"/>
    <w:qFormat/>
    <w:rsid w:val="00610550"/>
    <w:pPr/>
    <w:rPr>
      <w:rFonts w:ascii="Cambria" w:hAnsi="Cambria" w:eastAsia="" w:cs="" w:asciiTheme="majorHAnsi" w:cstheme="majorBidi" w:eastAsiaTheme="majorEastAsia" w:hAnsiTheme="majorHAnsi"/>
      <w:i/>
      <w:iCs/>
      <w:color w:val="4F81BD" w:themeColor="accent1"/>
      <w:spacing w:val="15"/>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LibreOffice/6.2.8.2$Windows_X86_64 LibreOffice_project/f82ddfca21ebc1e222a662a32b25c0c9d20169ee</Application>
  <Pages>4</Pages>
  <Words>1498</Words>
  <Characters>8856</Characters>
  <CharactersWithSpaces>10270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2020-11-04T12:42:00Z</dcterms:created>
  <dc:creator>Alessia Spaziante</dc:creator>
  <dc:description/>
  <dc:language>it-IT</dc:language>
  <cp:lastModifiedBy/>
  <cp:lastPrinted>2020-11-30T10:00:42Z</cp:lastPrinted>
  <dcterms:modified xsi:type="dcterms:W3CDTF">2020-12-11T12:21:53Z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