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240" w:after="0" w:line="240"/>
        <w:ind w:right="0" w:left="0" w:firstLine="0"/>
        <w:jc w:val="left"/>
        <w:rPr>
          <w:rFonts w:ascii="Calibri" w:hAnsi="Calibri" w:cs="Calibri" w:eastAsia="Calibri"/>
          <w:b/>
          <w:color w:val="auto"/>
          <w:spacing w:val="0"/>
          <w:position w:val="0"/>
          <w:sz w:val="24"/>
          <w:shd w:fill="auto" w:val="clear"/>
        </w:rPr>
      </w:pPr>
    </w:p>
    <w:p>
      <w:pPr>
        <w:spacing w:before="240" w:after="200" w:line="240"/>
        <w:ind w:right="0" w:left="0" w:firstLine="0"/>
        <w:jc w:val="center"/>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 INFORMATIVA PER ESERCIZI COMMERCIALI</w:t>
      </w:r>
    </w:p>
    <w:p>
      <w:pPr>
        <w:spacing w:before="240" w:after="0" w:line="240"/>
        <w:ind w:right="0" w:left="360" w:firstLine="348"/>
        <w:jc w:val="center"/>
        <w:rPr>
          <w:rFonts w:ascii="Calibri" w:hAnsi="Calibri" w:cs="Calibri" w:eastAsia="Calibri"/>
          <w:b/>
          <w:color w:val="231F20"/>
          <w:spacing w:val="0"/>
          <w:position w:val="0"/>
          <w:sz w:val="24"/>
          <w:shd w:fill="auto" w:val="clear"/>
        </w:rPr>
      </w:pPr>
      <w:r>
        <w:rPr>
          <w:rFonts w:ascii="Calibri" w:hAnsi="Calibri" w:cs="Calibri" w:eastAsia="Calibri"/>
          <w:b/>
          <w:color w:val="231F20"/>
          <w:spacing w:val="0"/>
          <w:position w:val="0"/>
          <w:sz w:val="24"/>
          <w:shd w:fill="auto" w:val="clear"/>
        </w:rPr>
        <w:t xml:space="preserve">INFORMATIVA AI SENSI ART. 13 REGOLAMENTO UE 2016/679</w:t>
      </w:r>
    </w:p>
    <w:p>
      <w:pPr>
        <w:spacing w:before="240" w:after="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(Regolamento Generale sulla Protezione dei Dati)</w:t>
      </w:r>
    </w:p>
    <w:p>
      <w:pPr>
        <w:spacing w:before="24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231F20"/>
          <w:spacing w:val="0"/>
          <w:position w:val="0"/>
          <w:sz w:val="24"/>
          <w:shd w:fill="auto" w:val="clear"/>
        </w:rPr>
        <w:t xml:space="preserve">La informiamo che i dati raccolti saranno trattati ai sensi della normativa vigente in tema di protezione dei </w:t>
      </w:r>
      <w:r>
        <w:rPr>
          <w:rFonts w:ascii="Calibri" w:hAnsi="Calibri" w:cs="Calibri" w:eastAsia="Calibri"/>
          <w:color w:val="auto"/>
          <w:spacing w:val="0"/>
          <w:position w:val="0"/>
          <w:sz w:val="24"/>
          <w:shd w:fill="auto" w:val="clear"/>
        </w:rPr>
        <w:t xml:space="preserve">dati personali.</w:t>
      </w:r>
    </w:p>
    <w:p>
      <w:pPr>
        <w:spacing w:before="24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Il titolare del trattamento dei dati è il Comune di</w:t>
      </w:r>
      <w:r>
        <w:rPr>
          <w:rFonts w:ascii="Calibri" w:hAnsi="Calibri" w:cs="Calibri" w:eastAsia="Calibri"/>
          <w:color w:val="auto"/>
          <w:spacing w:val="0"/>
          <w:position w:val="0"/>
          <w:sz w:val="24"/>
          <w:shd w:fill="auto" w:val="clear"/>
        </w:rPr>
        <w:t xml:space="preserve"> Vicenza, che lei potrà contattare ai seguenti riferimenti: </w:t>
      </w:r>
    </w:p>
    <w:p>
      <w:pPr>
        <w:spacing w:before="24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Telefono: 0444-222520   Indirizzo PEC: vicenza@cert.comune.vicenza.it</w:t>
      </w:r>
    </w:p>
    <w:p>
      <w:pPr>
        <w:spacing w:before="24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Potrà altresì contattare il Responsabile della protezione dei dati al seguente indirizzo di posta elettronica: </w:t>
      </w:r>
      <w:r>
        <w:rPr>
          <w:rFonts w:ascii="Calibri" w:hAnsi="Calibri" w:cs="Calibri" w:eastAsia="Calibri"/>
          <w:color w:val="0563C1"/>
          <w:spacing w:val="0"/>
          <w:position w:val="0"/>
          <w:sz w:val="24"/>
          <w:u w:val="single"/>
          <w:shd w:fill="auto" w:val="clear"/>
        </w:rPr>
        <w:t xml:space="preserve">dpo@ comune.vicenza.it</w:t>
      </w:r>
    </w:p>
    <w:p>
      <w:pPr>
        <w:spacing w:before="240" w:after="0" w:line="240"/>
        <w:ind w:right="0" w:left="0" w:firstLine="0"/>
        <w:jc w:val="both"/>
        <w:rPr>
          <w:rFonts w:ascii="Calibri" w:hAnsi="Calibri" w:cs="Calibri" w:eastAsia="Calibri"/>
          <w:color w:val="231F20"/>
          <w:spacing w:val="0"/>
          <w:position w:val="0"/>
          <w:sz w:val="24"/>
          <w:shd w:fill="auto" w:val="clear"/>
        </w:rPr>
      </w:pPr>
      <w:r>
        <w:rPr>
          <w:rFonts w:ascii="Calibri" w:hAnsi="Calibri" w:cs="Calibri" w:eastAsia="Calibri"/>
          <w:color w:val="auto"/>
          <w:spacing w:val="0"/>
          <w:position w:val="0"/>
          <w:sz w:val="24"/>
          <w:shd w:fill="auto" w:val="clear"/>
        </w:rPr>
        <w:t xml:space="preserve">Il trattamento dei dati personali raccolti viene effettuato per finalità connesse all’esecuzione degli obblighi correlati alla costituzione dell’elenco degli esercenti aderenti all’iniziativa per il supporto alimentare alla popolazione condotta dall’ente</w:t>
      </w:r>
      <w:r>
        <w:rPr>
          <w:rFonts w:ascii="Calibri" w:hAnsi="Calibri" w:cs="Calibri" w:eastAsia="Calibri"/>
          <w:color w:val="231F20"/>
          <w:spacing w:val="0"/>
          <w:position w:val="0"/>
          <w:sz w:val="24"/>
          <w:shd w:fill="auto" w:val="clear"/>
        </w:rPr>
        <w:t xml:space="preserve">, nonché per adempiere ad eventuali obblighi di legge (ai sensi dell’art. 6 par. 1 lett. b e c del Regolamento 2016/679) nell’ambito del procedimento per il quale i dati vengono raccolti.</w:t>
      </w:r>
    </w:p>
    <w:p>
      <w:pPr>
        <w:spacing w:before="240" w:after="0" w:line="240"/>
        <w:ind w:right="0" w:left="0" w:firstLine="0"/>
        <w:jc w:val="both"/>
        <w:rPr>
          <w:rFonts w:ascii="Calibri" w:hAnsi="Calibri" w:cs="Calibri" w:eastAsia="Calibri"/>
          <w:color w:val="231F20"/>
          <w:spacing w:val="0"/>
          <w:position w:val="0"/>
          <w:sz w:val="24"/>
          <w:shd w:fill="auto" w:val="clear"/>
        </w:rPr>
      </w:pPr>
      <w:r>
        <w:rPr>
          <w:rFonts w:ascii="Calibri" w:hAnsi="Calibri" w:cs="Calibri" w:eastAsia="Calibri"/>
          <w:color w:val="231F20"/>
          <w:spacing w:val="0"/>
          <w:position w:val="0"/>
          <w:sz w:val="24"/>
          <w:shd w:fill="auto" w:val="clear"/>
        </w:rPr>
        <w:t xml:space="preserve">I dati raccolti:</w:t>
      </w:r>
    </w:p>
    <w:p>
      <w:pPr>
        <w:numPr>
          <w:ilvl w:val="0"/>
          <w:numId w:val="6"/>
        </w:numPr>
        <w:spacing w:before="24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sono trattati da personale dell’ente appositamente autorizzato e/o da soggetti esterni designati dal Titolare in forma scritta come di Responsabili del trattamento, per attività strumentali al perseguimento delle finalità dell’ente;</w:t>
      </w:r>
    </w:p>
    <w:p>
      <w:pPr>
        <w:numPr>
          <w:ilvl w:val="0"/>
          <w:numId w:val="6"/>
        </w:numPr>
        <w:spacing w:before="24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potranno essere comunicati a soggetti pubblici per l’osservanza di obblighi di legge o per finalità connesse all’esecuzione di compiti di interesse pubblico;</w:t>
      </w:r>
    </w:p>
    <w:p>
      <w:pPr>
        <w:numPr>
          <w:ilvl w:val="0"/>
          <w:numId w:val="6"/>
        </w:numPr>
        <w:spacing w:before="24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sono conservati per il tempo necessario allo svolgimento del procedimento in oggetto e tenuto conto degli obblighi di legge a cui il Titolare deve sottostare nell’adempimento delle proprie funzioni istituzionali;</w:t>
      </w:r>
    </w:p>
    <w:p>
      <w:pPr>
        <w:numPr>
          <w:ilvl w:val="0"/>
          <w:numId w:val="6"/>
        </w:numPr>
        <w:spacing w:before="24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possono essere soggetti a comunicazione e/o a diffusione esclusivamente in adempimento ad obblighi previsti dalla legge o da regolamenti e non sono soggetti a trasferimento a paesi terzi.</w:t>
      </w:r>
    </w:p>
    <w:p>
      <w:pPr>
        <w:spacing w:before="24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222222"/>
          <w:spacing w:val="0"/>
          <w:position w:val="0"/>
          <w:sz w:val="24"/>
          <w:shd w:fill="FFFFFF" w:val="clear"/>
        </w:rPr>
        <w:t xml:space="preserve">Si comunica inoltre che il conferimento dei dati è obbligatorio per il perseguimento delle finalità descritte e l’eventuale rifiuto determinerà l’impossibilità di dar corso al procedimento.</w:t>
      </w:r>
    </w:p>
    <w:p>
      <w:pPr>
        <w:spacing w:before="24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Gli interessati potranno far valere, in qualsiasi momento e ove possibile, i propri diritti, in particolare con riferimento al diritto di accesso ai propri dati personali, nonché al diritto di ottenerne la rettifica o la limitazione, l’aggiornamento e la cancellazione, nonché con riferimento al diritto di portabilità dei dati e al diritto di opposizione al trattamento, salvo vi sia un motivo legittimo del Titolare del trattamento che prevalga sugli interessi dell’interessato, ovvero per l’accertamento, l’esercizio o la difesa di un diritto in sede giudiziaria.</w:t>
      </w:r>
    </w:p>
    <w:p>
      <w:pPr>
        <w:spacing w:before="24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Gli interessati potranno esercitare i propri diritti rivolgendosi al Titolare o al Responsabile della protezione dei dati, reperibili ai contatti sopra indicati. Hanno inoltre diritto di proporre reclamo all’Autorità Garante per la protezione dei dati personali qualora ne ravvisino la necessità.</w:t>
      </w:r>
    </w:p>
    <w:p>
      <w:pPr>
        <w:spacing w:before="24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Il Titolare non adotta alcun processo decisionale automatizzato, compresa la profilazione, di cui all’articolo 22, paragrafi 1 e 4, del Regolamento UE n. 679/2016.</w:t>
      </w:r>
    </w:p>
    <w:p>
      <w:pPr>
        <w:spacing w:before="24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ACCORDO DI RISERVATEZZA</w:t>
      </w:r>
    </w:p>
    <w:p>
      <w:pPr>
        <w:spacing w:before="24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L’esercente - e i soggetti da esso autorizzati - potrebbero venire indirettamente a conoscenza di dati riguardanti situazioni di disagio economico-sociale, relative a soggetti utilizzatori dei supporti rilasciati dall’ente, durante le attività correlate al presente accordo. </w:t>
      </w:r>
    </w:p>
    <w:p>
      <w:pPr>
        <w:tabs>
          <w:tab w:val="left" w:pos="708" w:leader="none"/>
          <w:tab w:val="left" w:pos="7371" w:leader="none"/>
        </w:tabs>
        <w:spacing w:before="24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Per questo motivo, l’esercente è tenuto a sensibilizzare i soggetti che dovessero venire a conoscenza di tali informazioni a</w:t>
      </w:r>
    </w:p>
    <w:p>
      <w:pPr>
        <w:numPr>
          <w:ilvl w:val="0"/>
          <w:numId w:val="11"/>
        </w:numPr>
        <w:spacing w:before="24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trattare soltanto i dati necessari allo svolgimento delle attività lavorative;</w:t>
      </w:r>
    </w:p>
    <w:p>
      <w:pPr>
        <w:numPr>
          <w:ilvl w:val="0"/>
          <w:numId w:val="11"/>
        </w:numPr>
        <w:spacing w:before="24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mantenere la massima riservatezza in merito a qualsiasi informazione si venga a conoscenza, in forma strumentale o occasionale, durante lo svolgimento delle attività;</w:t>
      </w:r>
    </w:p>
    <w:p>
      <w:pPr>
        <w:numPr>
          <w:ilvl w:val="0"/>
          <w:numId w:val="11"/>
        </w:numPr>
        <w:spacing w:before="24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non comunicare a soggetti non espressamente autorizzati dati ed informazioni di cui si possa venire a conoscenza, comprese situazioni o circostanze da cui si potrebbero anche indirettamente desumere informazioni su situazioni di disagio economico-sociale correlate alle attività svolte, anche al termine del presente accordo;</w:t>
      </w:r>
    </w:p>
    <w:p>
      <w:pPr>
        <w:numPr>
          <w:ilvl w:val="0"/>
          <w:numId w:val="11"/>
        </w:numPr>
        <w:spacing w:before="24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segnalare immediatamente eventi o situazioni da cui potrebbero derivare potenziali violazioni alla riservatezza dei dati, affinché l’esercente li comunichi prontamente (e non oltre 24 dalla rilevazione dell’evento) al Comune di </w:t>
      </w:r>
      <w:r>
        <w:rPr>
          <w:rFonts w:ascii="Calibri" w:hAnsi="Calibri" w:cs="Calibri" w:eastAsia="Calibri"/>
          <w:color w:val="auto"/>
          <w:spacing w:val="0"/>
          <w:position w:val="0"/>
          <w:sz w:val="24"/>
          <w:shd w:fill="auto" w:val="clear"/>
        </w:rPr>
        <w:t xml:space="preserve">Vicenza</w:t>
      </w:r>
      <w:r>
        <w:rPr>
          <w:rFonts w:ascii="Calibri" w:hAnsi="Calibri" w:cs="Calibri" w:eastAsia="Calibri"/>
          <w:color w:val="auto"/>
          <w:spacing w:val="0"/>
          <w:position w:val="0"/>
          <w:sz w:val="24"/>
          <w:shd w:fill="auto" w:val="clear"/>
        </w:rPr>
        <w:t xml:space="preserve">, titolare del trattamento.</w:t>
      </w:r>
    </w:p>
    <w:p>
      <w:pPr>
        <w:spacing w:before="24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TRATTAMENTO DEI DATI NELL’AMBITO DEL PRESENTE ACCORDO</w:t>
      </w:r>
    </w:p>
    <w:p>
      <w:pPr>
        <w:spacing w:before="24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 Parti si impegnano ad improntare il trattamento dei dati ai principi di correttezza, liceità e trasparenza nel pieno rispetto del citato D.Lgs. n. 196/2003 e s.m.i., ossia del “Codice in materia di protezione dei dati personali” e del Regolamento UE 2016/679 in tema di protezione dei dati personali delle persone fisiche, con particolare riguardo a quanto prescritto in ordine alle misure minime di sicurezza da adottare.</w:t>
      </w:r>
    </w:p>
    <w:p>
      <w:pPr>
        <w:spacing w:before="24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 parti dichiarano che i dati personali forniti con il presente accordo sono esatti e corrispondono al vero, esonerandosi reciprocamente da qualsivoglia responsabilità per errori materiali di compilazione ovvero per errori derivanti da un’inesatta imputazione dei dati stessi negli archivi elettronici e cartacei. L’interessato ha diritto di chiedere ai Titolari l’accesso ai dati personali e la rettifica o la cancellazione degli stessi ovvero la limitazione del trattamento dei dati personali che lo riguardano e di opporsi al loro trattamento, oltre al diritto di proporre reclamo ad una Autorità di Controllo. I dati saranno conservati per la durata del procedimento nei termini stabili dalla normativa di settore.</w:t>
      </w:r>
    </w:p>
    <w:p>
      <w:pPr>
        <w:spacing w:before="24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 parti dichiarano di essere a conoscenza del reciproco trattamento finalizzato all’esecuzione del presente accordo. </w:t>
      </w:r>
    </w:p>
    <w:p>
      <w:pPr>
        <w:spacing w:before="24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dati potrebbero essere eventualmente trattati da soggetti privati e pubblici per attività strumentali alle finalità indicate, di cui i titolari potranno avvalersi come responsabili del trattamento, oltre che da soggetti pubblici qualora si renda necessario per l’osservanza di eventuali obblighi di legge, sempre nel rispetto della normativa vigente in tema di protezione dei dati personali.</w:t>
      </w:r>
    </w:p>
    <w:p>
      <w:pPr>
        <w:spacing w:before="240" w:after="0" w:line="240"/>
        <w:ind w:right="0" w:left="0" w:firstLine="0"/>
        <w:jc w:val="both"/>
        <w:rPr>
          <w:rFonts w:ascii="Calibri" w:hAnsi="Calibri" w:cs="Calibri" w:eastAsia="Calibri"/>
          <w:color w:val="auto"/>
          <w:spacing w:val="0"/>
          <w:position w:val="0"/>
          <w:sz w:val="24"/>
          <w:shd w:fill="auto" w:val="clear"/>
        </w:rPr>
      </w:pPr>
    </w:p>
    <w:p>
      <w:pPr>
        <w:spacing w:before="24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DATA</w:t>
        <w:tab/>
        <w:tab/>
        <w:tab/>
        <w:tab/>
        <w:tab/>
        <w:tab/>
        <w:tab/>
        <w:tab/>
        <w:t xml:space="preserve">   FIRMA</w:t>
      </w:r>
    </w:p>
    <w:p>
      <w:pPr>
        <w:spacing w:before="240" w:after="0" w:line="240"/>
        <w:ind w:right="0" w:left="0" w:firstLine="0"/>
        <w:jc w:val="both"/>
        <w:rPr>
          <w:rFonts w:ascii="Calibri" w:hAnsi="Calibri" w:cs="Calibri" w:eastAsia="Calibri"/>
          <w:color w:val="auto"/>
          <w:spacing w:val="0"/>
          <w:position w:val="0"/>
          <w:sz w:val="24"/>
          <w:shd w:fill="auto" w:val="clear"/>
        </w:rPr>
      </w:pPr>
    </w:p>
    <w:p>
      <w:pPr>
        <w:spacing w:before="24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______________</w:t>
        <w:tab/>
        <w:tab/>
        <w:tab/>
        <w:tab/>
        <w:tab/>
        <w:tab/>
        <w:t xml:space="preserve">_____________________</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6">
    <w:abstractNumId w:val="6"/>
  </w:num>
  <w:num w:numId="11">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