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 – LOTTO </w:t>
      </w:r>
      <w:r w:rsidR="008E7E67">
        <w:rPr>
          <w:rFonts w:ascii="Arial" w:hAnsi="Arial" w:cs="Arial"/>
          <w:b/>
          <w:bCs/>
          <w:i/>
          <w:sz w:val="40"/>
          <w:szCs w:val="72"/>
        </w:rPr>
        <w:t>4</w:t>
      </w:r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) </w:t>
      </w:r>
      <w:r w:rsidR="008E7E67">
        <w:rPr>
          <w:rFonts w:ascii="Arial" w:hAnsi="Arial" w:cs="Arial"/>
          <w:b/>
          <w:bCs/>
          <w:i/>
          <w:sz w:val="40"/>
          <w:szCs w:val="72"/>
        </w:rPr>
        <w:t>LM Auto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 xml:space="preserve">. per le coperture assicurative della Polizza </w:t>
      </w:r>
      <w:r w:rsidR="008E7E67">
        <w:rPr>
          <w:rFonts w:ascii="Arial" w:hAnsi="Arial" w:cs="Arial"/>
          <w:b/>
          <w:i/>
          <w:sz w:val="36"/>
          <w:szCs w:val="40"/>
        </w:rPr>
        <w:t>LM Auto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8E7E67" w:rsidRPr="008E7E67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8E7E67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8E7E67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8E7E67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8E7E67" w:rsidRPr="008E7E67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Massimali di garanzia 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Art.4)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11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2)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22</w:t>
            </w:r>
          </w:p>
        </w:tc>
      </w:tr>
      <w:tr w:rsidR="008E7E67" w:rsidRPr="008E7E67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Durata del contratto – Diritto di recesso 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Art.9)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</w:tr>
      <w:tr w:rsidR="008E7E67" w:rsidRPr="008E7E67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Ricorso terzi da incendio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Art. 27 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lettera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B)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8E7E67" w:rsidRPr="008E7E67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Rimborso spese custodia e parcheggio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 Art. 27 lettera G)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</w:p>
        </w:tc>
      </w:tr>
      <w:tr w:rsidR="008E7E67" w:rsidRPr="008E7E67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Danni da veicoli non assicurati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Art. 27 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lettera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S)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14</w:t>
            </w:r>
          </w:p>
        </w:tc>
      </w:tr>
      <w:tr w:rsidR="008E7E67" w:rsidRPr="008E7E67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8E7E67" w:rsidRPr="008E7E67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553218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i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i/>
                <w:kern w:val="1"/>
                <w:sz w:val="22"/>
                <w:szCs w:val="22"/>
              </w:rPr>
              <w:t>Estensione facoltativa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Traino</w:t>
            </w:r>
          </w:p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(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Sez.I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Art. 27 </w:t>
            </w:r>
            <w:proofErr w:type="spell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>lettera</w:t>
            </w:r>
            <w:proofErr w:type="spellEnd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  <w:lang w:val="en-US"/>
              </w:rPr>
              <w:t xml:space="preserve"> T)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proofErr w:type="gramStart"/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8E7E67" w:rsidRPr="008E7E67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numPr>
                <w:ilvl w:val="0"/>
                <w:numId w:val="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E67" w:rsidRPr="008E7E67" w:rsidRDefault="008E7E67" w:rsidP="008E7E6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8E7E67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16</w:t>
            </w:r>
          </w:p>
        </w:tc>
      </w:tr>
    </w:tbl>
    <w:p w:rsidR="00FA3D84" w:rsidRDefault="00FA3D84">
      <w:pPr>
        <w:pStyle w:val="Titolo1"/>
        <w:rPr>
          <w:rFonts w:ascii="Arial" w:hAnsi="Arial" w:cs="Arial"/>
          <w:b w:val="0"/>
          <w:bCs w:val="0"/>
          <w:szCs w:val="24"/>
        </w:rPr>
      </w:pPr>
    </w:p>
    <w:p w:rsidR="008E7E67" w:rsidRPr="008E7E67" w:rsidRDefault="008E7E67" w:rsidP="008E7E67"/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253DB0"/>
    <w:rsid w:val="00304066"/>
    <w:rsid w:val="00553218"/>
    <w:rsid w:val="00651F3D"/>
    <w:rsid w:val="008E0366"/>
    <w:rsid w:val="008E7E67"/>
    <w:rsid w:val="009A4750"/>
    <w:rsid w:val="00B276BA"/>
    <w:rsid w:val="00C10734"/>
    <w:rsid w:val="00F86474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7DD86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3</cp:revision>
  <dcterms:created xsi:type="dcterms:W3CDTF">2019-06-24T20:28:00Z</dcterms:created>
  <dcterms:modified xsi:type="dcterms:W3CDTF">2019-08-20T13:20:00Z</dcterms:modified>
  <dc:language>it-IT</dc:language>
</cp:coreProperties>
</file>